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FD" w:rsidRPr="00BB274B" w:rsidRDefault="00F764FD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t xml:space="preserve">Wykład </w:t>
      </w:r>
      <w:r w:rsidR="00BB274B" w:rsidRPr="001B69A7">
        <w:rPr>
          <w:b/>
          <w:sz w:val="40"/>
          <w:szCs w:val="40"/>
        </w:rPr>
        <w:t>dr hab. Joann</w:t>
      </w:r>
      <w:r w:rsidR="00BB274B" w:rsidRPr="001B69A7">
        <w:rPr>
          <w:b/>
          <w:sz w:val="40"/>
          <w:szCs w:val="40"/>
        </w:rPr>
        <w:t>y</w:t>
      </w:r>
      <w:r w:rsidR="00BB274B" w:rsidRPr="001B69A7">
        <w:rPr>
          <w:b/>
          <w:sz w:val="40"/>
          <w:szCs w:val="40"/>
        </w:rPr>
        <w:t xml:space="preserve"> Król </w:t>
      </w:r>
      <w:r w:rsidR="00BB274B" w:rsidRPr="001B69A7">
        <w:rPr>
          <w:b/>
          <w:sz w:val="40"/>
          <w:szCs w:val="40"/>
        </w:rPr>
        <w:br/>
      </w:r>
      <w:r w:rsidRPr="00BB274B">
        <w:rPr>
          <w:sz w:val="40"/>
          <w:szCs w:val="40"/>
        </w:rPr>
        <w:t>„Pionierskie lata średniego szkolnictwa ogólnokształcącego w Szczecinie"</w:t>
      </w:r>
    </w:p>
    <w:p w:rsidR="00F764FD" w:rsidRDefault="001B69A7" w:rsidP="001B69A7">
      <w:pPr>
        <w:spacing w:line="360" w:lineRule="auto"/>
        <w:jc w:val="right"/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5C0CAF" w:rsidRPr="005C0CAF" w:rsidRDefault="001B69A7" w:rsidP="00BB274B">
      <w:pPr>
        <w:spacing w:line="360" w:lineRule="auto"/>
      </w:pPr>
      <w:r>
        <w:br/>
      </w:r>
      <w:r w:rsidR="005C0CAF" w:rsidRPr="005C0CAF">
        <w:t>Wykład „Pionierskie lata średniego szkolnictwa ogólnokształcącego w Szczecinie" cyklu wydarzeń towarzyszących wystawie czasowej </w:t>
      </w:r>
      <w:r w:rsidR="005C0CAF" w:rsidRPr="00F764FD">
        <w:t xml:space="preserve">„Na zachód przybyli nauczyciele. Janina Szczerska – pedagog </w:t>
      </w:r>
      <w:r w:rsidR="00BB274B">
        <w:br/>
      </w:r>
      <w:r w:rsidR="005C0CAF" w:rsidRPr="00F764FD">
        <w:t>w nowej rzeczywistości”</w:t>
      </w:r>
      <w:r w:rsidR="005C0CAF" w:rsidRPr="005C0CAF">
        <w:t>.</w:t>
      </w:r>
    </w:p>
    <w:p w:rsidR="005C0CAF" w:rsidRPr="005C0CAF" w:rsidRDefault="005C0CAF" w:rsidP="00BB274B">
      <w:pPr>
        <w:spacing w:line="360" w:lineRule="auto"/>
      </w:pPr>
      <w:r w:rsidRPr="005C0CAF">
        <w:t>Zapraszamy na spotkanie z cyklu wydarzeń towarzyszących wystawie czasowej </w:t>
      </w:r>
      <w:r w:rsidRPr="00F764FD">
        <w:t>„Na zachód przybyli nauczyciele. Janina Szczerska – pedagog w nowej rzeczywistości”</w:t>
      </w:r>
      <w:r w:rsidRPr="005C0CAF">
        <w:t xml:space="preserve">. Wykład „Pionierskie lata średniego szkolnictwa ogólnokształcącego w Szczecinie (1945–1948)” wygłosi dr hab. Joanna Król </w:t>
      </w:r>
      <w:r w:rsidR="00BB274B">
        <w:br/>
      </w:r>
      <w:r w:rsidRPr="005C0CAF">
        <w:t>z Uniwersytetu Szczecińskiego. Spotkanie odbędzie się we wtorek, 5 grudnia 2017 roku, o godzinie 17.00 w Ratuszu Staromiejskim przy ul. Księcia Mściwoja II 8.</w:t>
      </w:r>
    </w:p>
    <w:p w:rsidR="005C0CAF" w:rsidRPr="005C0CAF" w:rsidRDefault="005C0CAF" w:rsidP="00BB274B">
      <w:pPr>
        <w:spacing w:line="360" w:lineRule="auto"/>
      </w:pPr>
      <w:r w:rsidRPr="005C0CAF">
        <w:t xml:space="preserve">Wystawa stanowi próbę zaprezentowania kształtowania się systemu oświaty w powojennym Szczecinie na przykładzie działalności Janiny Szczerskiej – nauczycielki, pierwszej dyrektorki I Liceum Ogólnokształcącego w Szczecinie, którym kierowała niemal trzynaście lat, pomiędzy 1945 a 1951 </w:t>
      </w:r>
      <w:r w:rsidR="00BB274B">
        <w:br/>
      </w:r>
      <w:r w:rsidRPr="005C0CAF">
        <w:t>oraz 1959 a 1966. Jej losy stały się przyczynkiem do ukazania nie tylko okoliczności powstania placówek szkolnych na Pomorzu Zachodnim po drugiej wojnie światowej, ale również znaczenia</w:t>
      </w:r>
      <w:r w:rsidR="00BB274B">
        <w:br/>
      </w:r>
      <w:r w:rsidRPr="005C0CAF">
        <w:t>i pozycji nauczyciela w procesie tworzenia tych miejsc. </w:t>
      </w:r>
    </w:p>
    <w:p w:rsidR="005C0CAF" w:rsidRPr="005C0CAF" w:rsidRDefault="005C0CAF" w:rsidP="00BB274B">
      <w:pPr>
        <w:spacing w:line="360" w:lineRule="auto"/>
      </w:pPr>
      <w:r w:rsidRPr="005C0CAF">
        <w:t> </w:t>
      </w:r>
      <w:r w:rsidRPr="00BB274B">
        <w:rPr>
          <w:b/>
        </w:rPr>
        <w:t>Kolejne wydarzenia:</w:t>
      </w:r>
      <w:r w:rsidR="001B69A7">
        <w:rPr>
          <w:b/>
        </w:rPr>
        <w:br/>
      </w:r>
      <w:r w:rsidRPr="00BB274B">
        <w:rPr>
          <w:b/>
        </w:rPr>
        <w:t>10 stycznia 2018 | środa | godz. 17.00  </w:t>
      </w:r>
      <w:r w:rsidRPr="00BB274B">
        <w:rPr>
          <w:b/>
        </w:rPr>
        <w:br/>
      </w:r>
      <w:r w:rsidRPr="005C0CAF">
        <w:t xml:space="preserve">Wykład „Organizacja i rozwój szkolnictwa zawodowego w Szczecinie w okresie pionierskim” – </w:t>
      </w:r>
      <w:r w:rsidR="00BB274B">
        <w:br/>
      </w:r>
      <w:r w:rsidRPr="005C0CAF">
        <w:t>dr Robert Jankowski (Uniwersytet Szczeciński)</w:t>
      </w:r>
    </w:p>
    <w:p w:rsidR="005C0CAF" w:rsidRPr="005C0CAF" w:rsidRDefault="005C0CAF" w:rsidP="00BB274B">
      <w:pPr>
        <w:spacing w:line="360" w:lineRule="auto"/>
      </w:pPr>
      <w:r w:rsidRPr="00BB274B">
        <w:rPr>
          <w:b/>
        </w:rPr>
        <w:t>13 stycznia 2018 | sobota | godz. 11.00 </w:t>
      </w:r>
      <w:r w:rsidRPr="00BB274B">
        <w:rPr>
          <w:b/>
        </w:rPr>
        <w:br/>
      </w:r>
      <w:r w:rsidRPr="005C0CAF">
        <w:t>Oprowadzanie kuratorskie – dr Anna Lew-</w:t>
      </w:r>
      <w:proofErr w:type="spellStart"/>
      <w:r w:rsidRPr="005C0CAF">
        <w:t>Machniak</w:t>
      </w:r>
      <w:proofErr w:type="spellEnd"/>
    </w:p>
    <w:p w:rsidR="005C0CAF" w:rsidRPr="005C0CAF" w:rsidRDefault="005C0CAF" w:rsidP="00BB274B">
      <w:pPr>
        <w:spacing w:line="360" w:lineRule="auto"/>
      </w:pPr>
      <w:r w:rsidRPr="005C0CAF">
        <w:t>Wszystkie wydarzenia odbywają się w Muzeum Narodowym w Szczecinie – Muzeum Historii Szczecina. </w:t>
      </w:r>
      <w:r w:rsidR="001B69A7">
        <w:t>W</w:t>
      </w:r>
      <w:r w:rsidRPr="005C0CAF">
        <w:t>stęp wolny.</w:t>
      </w:r>
    </w:p>
    <w:p w:rsidR="00BB274B" w:rsidRDefault="00BB274B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 xml:space="preserve">Klubokawiarnia </w:t>
      </w:r>
      <w:proofErr w:type="spellStart"/>
      <w:r w:rsidRPr="001B69A7">
        <w:rPr>
          <w:b/>
          <w:sz w:val="40"/>
          <w:szCs w:val="40"/>
        </w:rPr>
        <w:t>FiKa</w:t>
      </w:r>
      <w:proofErr w:type="spellEnd"/>
      <w:r w:rsidRPr="001B69A7">
        <w:rPr>
          <w:b/>
          <w:sz w:val="40"/>
          <w:szCs w:val="40"/>
        </w:rPr>
        <w:br/>
      </w:r>
      <w:r w:rsidRPr="00BB274B">
        <w:rPr>
          <w:sz w:val="40"/>
          <w:szCs w:val="40"/>
        </w:rPr>
        <w:t>Klub Świerszczyka</w:t>
      </w:r>
    </w:p>
    <w:p w:rsidR="00BB274B" w:rsidRPr="00BB274B" w:rsidRDefault="001B69A7" w:rsidP="001B69A7">
      <w:pPr>
        <w:spacing w:line="360" w:lineRule="auto"/>
        <w:jc w:val="right"/>
        <w:rPr>
          <w:sz w:val="40"/>
          <w:szCs w:val="40"/>
        </w:rPr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1B69A7" w:rsidRDefault="001B69A7" w:rsidP="00BB274B">
      <w:pPr>
        <w:spacing w:line="360" w:lineRule="auto"/>
      </w:pPr>
    </w:p>
    <w:p w:rsidR="00BB274B" w:rsidRPr="005C0CAF" w:rsidRDefault="00BB274B" w:rsidP="00BB274B">
      <w:pPr>
        <w:spacing w:line="360" w:lineRule="auto"/>
      </w:pPr>
      <w:proofErr w:type="spellStart"/>
      <w:r w:rsidRPr="005C0CAF">
        <w:t>FiKa</w:t>
      </w:r>
      <w:proofErr w:type="spellEnd"/>
      <w:r w:rsidRPr="005C0CAF">
        <w:t xml:space="preserve"> zaprasza na cykliczne spotkania z magazynem dla dzieci i młodzieży "Świerszczyk".</w:t>
      </w:r>
    </w:p>
    <w:p w:rsidR="00BB274B" w:rsidRPr="005C0CAF" w:rsidRDefault="00BB274B" w:rsidP="00BB274B">
      <w:pPr>
        <w:spacing w:line="360" w:lineRule="auto"/>
      </w:pPr>
      <w:r w:rsidRPr="005C0CAF">
        <w:t xml:space="preserve">Klub Świerszczyka jest skierowany dla dzieci od lat 6 do 9. Dzieci otrzymują naukę poprzez zabawę, </w:t>
      </w:r>
      <w:r>
        <w:br/>
      </w:r>
      <w:r w:rsidRPr="005C0CAF">
        <w:t>a rodzice chwilę odpoczynku z książką i kawą. Spotkania są podyktowane tematem przewodnim danego wydania magazynu, stanowią połączenie zabawy z czytaniem i rysowaniem.</w:t>
      </w:r>
    </w:p>
    <w:p w:rsidR="00BB274B" w:rsidRPr="005C0CAF" w:rsidRDefault="00BB274B" w:rsidP="00BB274B">
      <w:pPr>
        <w:spacing w:line="360" w:lineRule="auto"/>
      </w:pPr>
      <w:r w:rsidRPr="005C0CAF">
        <w:t xml:space="preserve">RAMÓWKA SPOTKAŃ: kurs czytania dla początkujących, wiedza w pigułce, zagadki, rebusy, krzyżówki, ćwiczenia z koordynacji wzrokowo-ruchowej, ćwiczenia z liczenia. </w:t>
      </w:r>
    </w:p>
    <w:p w:rsidR="00BB274B" w:rsidRPr="005C0CAF" w:rsidRDefault="00BB274B" w:rsidP="00BB274B">
      <w:pPr>
        <w:spacing w:line="360" w:lineRule="auto"/>
      </w:pPr>
      <w:r w:rsidRPr="005C0CAF">
        <w:t>Zajęcia odbywają się we wtorki o godzinie 16:30</w:t>
      </w:r>
    </w:p>
    <w:p w:rsidR="00BB274B" w:rsidRPr="005C0CAF" w:rsidRDefault="00BB274B" w:rsidP="00BB274B">
      <w:pPr>
        <w:spacing w:line="360" w:lineRule="auto"/>
      </w:pPr>
      <w:r>
        <w:t>B</w:t>
      </w:r>
      <w:r w:rsidRPr="005C0CAF">
        <w:t>ezpłatne, obowiązują zapisy: ksiegarnia.fika@gmail.com</w:t>
      </w:r>
    </w:p>
    <w:p w:rsidR="00BB274B" w:rsidRPr="005C0CAF" w:rsidRDefault="00BB274B" w:rsidP="00BB274B">
      <w:pPr>
        <w:spacing w:line="360" w:lineRule="auto"/>
      </w:pPr>
    </w:p>
    <w:p w:rsidR="00BB274B" w:rsidRPr="005C0CAF" w:rsidRDefault="00BB274B" w:rsidP="00BB274B">
      <w:pPr>
        <w:spacing w:line="360" w:lineRule="auto"/>
      </w:pPr>
      <w:r w:rsidRPr="005C0CAF">
        <w:t>Działanie w ramach programu Partnerstwo dla książki "</w:t>
      </w:r>
      <w:proofErr w:type="spellStart"/>
      <w:r w:rsidRPr="005C0CAF">
        <w:t>FiKa</w:t>
      </w:r>
      <w:proofErr w:type="spellEnd"/>
      <w:r w:rsidRPr="005C0CAF">
        <w:t>. Księgarnia przyszłości" - "Dofinansowano ze środków Ministra Kultury i Dziedzictwa Narodowego". Partnerem działania jest Urząd Marszałkowski Województwa Zachodniopomorskiego.</w:t>
      </w:r>
    </w:p>
    <w:p w:rsidR="00BB274B" w:rsidRDefault="00BB274B" w:rsidP="00BB274B">
      <w:pPr>
        <w:spacing w:line="360" w:lineRule="auto"/>
        <w:rPr>
          <w:sz w:val="40"/>
          <w:szCs w:val="40"/>
        </w:rPr>
      </w:pPr>
      <w:r w:rsidRPr="00BB274B">
        <w:rPr>
          <w:sz w:val="40"/>
          <w:szCs w:val="40"/>
        </w:rPr>
        <w:t xml:space="preserve"> </w:t>
      </w:r>
    </w:p>
    <w:p w:rsidR="00BB274B" w:rsidRDefault="00BB274B" w:rsidP="00BB274B">
      <w:pPr>
        <w:spacing w:line="360" w:lineRule="auto"/>
        <w:rPr>
          <w:sz w:val="40"/>
          <w:szCs w:val="40"/>
        </w:rPr>
      </w:pPr>
    </w:p>
    <w:p w:rsidR="00BB274B" w:rsidRDefault="00BB274B" w:rsidP="00BB274B">
      <w:pPr>
        <w:spacing w:line="360" w:lineRule="auto"/>
        <w:rPr>
          <w:sz w:val="40"/>
          <w:szCs w:val="40"/>
        </w:rPr>
      </w:pPr>
    </w:p>
    <w:p w:rsidR="00BB274B" w:rsidRDefault="00BB274B" w:rsidP="00BB274B">
      <w:pPr>
        <w:spacing w:line="360" w:lineRule="auto"/>
        <w:rPr>
          <w:sz w:val="40"/>
          <w:szCs w:val="40"/>
        </w:rPr>
      </w:pPr>
    </w:p>
    <w:p w:rsidR="00BB274B" w:rsidRDefault="00BB274B" w:rsidP="00BB274B">
      <w:pPr>
        <w:spacing w:line="360" w:lineRule="auto"/>
        <w:rPr>
          <w:sz w:val="40"/>
          <w:szCs w:val="40"/>
        </w:rPr>
      </w:pPr>
    </w:p>
    <w:p w:rsidR="00BB274B" w:rsidRDefault="00BB274B" w:rsidP="00BB274B">
      <w:pPr>
        <w:spacing w:line="360" w:lineRule="auto"/>
        <w:rPr>
          <w:sz w:val="40"/>
          <w:szCs w:val="40"/>
        </w:rPr>
      </w:pPr>
    </w:p>
    <w:p w:rsidR="00BB274B" w:rsidRPr="00BB274B" w:rsidRDefault="00BB274B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>„S</w:t>
      </w:r>
      <w:r w:rsidRPr="001B69A7">
        <w:rPr>
          <w:b/>
          <w:sz w:val="40"/>
          <w:szCs w:val="40"/>
        </w:rPr>
        <w:t>zczecińskie awangardy</w:t>
      </w:r>
      <w:r w:rsidRPr="001B69A7">
        <w:rPr>
          <w:b/>
          <w:sz w:val="40"/>
          <w:szCs w:val="40"/>
        </w:rPr>
        <w:t>”</w:t>
      </w:r>
      <w:r w:rsidRPr="001B69A7">
        <w:rPr>
          <w:b/>
          <w:sz w:val="40"/>
          <w:szCs w:val="40"/>
        </w:rPr>
        <w:br/>
      </w:r>
      <w:r w:rsidRPr="00BB274B">
        <w:rPr>
          <w:sz w:val="40"/>
          <w:szCs w:val="40"/>
        </w:rPr>
        <w:t>Spacer kuratorski (1/3)</w:t>
      </w:r>
      <w:r w:rsidRPr="00BB274B">
        <w:rPr>
          <w:sz w:val="40"/>
          <w:szCs w:val="40"/>
        </w:rPr>
        <w:br/>
        <w:t>dr Szymon Piotr Kubiak</w:t>
      </w:r>
    </w:p>
    <w:p w:rsidR="001B69A7" w:rsidRDefault="001B69A7" w:rsidP="001B69A7">
      <w:pPr>
        <w:spacing w:line="360" w:lineRule="auto"/>
        <w:jc w:val="right"/>
        <w:rPr>
          <w:rFonts w:cstheme="minorHAnsi"/>
        </w:rPr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1B69A7" w:rsidRDefault="001B69A7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  <w:r w:rsidRPr="005C0CAF">
        <w:t>Zapraszamy na spacery kuratorskie po wystawie </w:t>
      </w:r>
      <w:r w:rsidRPr="00BB274B">
        <w:t>„Szczecińskie awangardy</w:t>
      </w:r>
      <w:r w:rsidRPr="005C0CAF">
        <w:t>”. Program Spotkań</w:t>
      </w:r>
      <w:r w:rsidR="00BB274B">
        <w:br/>
      </w:r>
      <w:r w:rsidRPr="005C0CAF">
        <w:t>z dr Szymonem Piotrem Kubiakiem podzielony został na trzy części, zgodnie z trzyczęściową narracją ekspozycji: </w:t>
      </w:r>
      <w:r w:rsidRPr="005C0CAF">
        <w:br/>
        <w:t>5 grudnia 2017 | wtorek | godzina 17.00 | „Jaskinia i wieża. Dialog pierwiastków prymarnych”</w:t>
      </w:r>
      <w:r w:rsidRPr="005C0CAF">
        <w:br/>
        <w:t>19 grudnia 2017 | wtorek | godzina 17.00 | „Tkanina. Ciało, tożsamość, fetysz”</w:t>
      </w:r>
      <w:r w:rsidRPr="005C0CAF">
        <w:br/>
        <w:t>9 stycznia 2018 | wtorek | godzina 17.00 | „Przeszłość (nie) istnieje”</w:t>
      </w:r>
    </w:p>
    <w:p w:rsidR="005C0CAF" w:rsidRPr="005C0CAF" w:rsidRDefault="005C0CAF" w:rsidP="00BB274B">
      <w:pPr>
        <w:spacing w:line="360" w:lineRule="auto"/>
      </w:pPr>
      <w:r w:rsidRPr="005C0CAF">
        <w:t>Na Spotkania wstęp wolny. </w:t>
      </w:r>
    </w:p>
    <w:p w:rsidR="005C0CAF" w:rsidRPr="005C0CAF" w:rsidRDefault="005C0CAF" w:rsidP="00BB274B">
      <w:pPr>
        <w:spacing w:line="360" w:lineRule="auto"/>
      </w:pPr>
      <w:r w:rsidRPr="005C0CAF">
        <w:t>Wystawę </w:t>
      </w:r>
      <w:r w:rsidRPr="00BB274B">
        <w:t>„Szczecińskie awangardy”</w:t>
      </w:r>
      <w:r w:rsidRPr="005C0CAF">
        <w:t> można oglądać do 14 stycznia 2018 roku w salach wystawowych skrzydła północnego gmachu Muzeum Narodowego w Szczecinie przy Wałach Chrobrego. </w:t>
      </w:r>
    </w:p>
    <w:p w:rsidR="005C0CAF" w:rsidRPr="005C0CAF" w:rsidRDefault="005C0CAF" w:rsidP="00BB274B">
      <w:pPr>
        <w:spacing w:line="360" w:lineRule="auto"/>
      </w:pPr>
      <w:r w:rsidRPr="005C0CAF">
        <w:t xml:space="preserve"> Szczecin w okresie działania historycznej awangardy stał się celem artystycznych migracji. </w:t>
      </w:r>
      <w:r w:rsidR="00BB274B">
        <w:br/>
      </w:r>
      <w:r w:rsidRPr="005C0CAF">
        <w:t xml:space="preserve">Sztuka nowoczesna zyskała tu wsparcie w osobie monachijczyka Waltera </w:t>
      </w:r>
      <w:proofErr w:type="spellStart"/>
      <w:r w:rsidRPr="005C0CAF">
        <w:t>Riezlera</w:t>
      </w:r>
      <w:proofErr w:type="spellEnd"/>
      <w:r w:rsidRPr="005C0CAF">
        <w:t xml:space="preserve">, teoretyka modernistycznej architektury, wzornictwa i sztuk przedstawiających, który w 1910 roku objął stanowisko dyrektora Muzeum Miejskiego. Ze stolicy Bawarii pochodził również Ludwig </w:t>
      </w:r>
      <w:proofErr w:type="spellStart"/>
      <w:r w:rsidRPr="005C0CAF">
        <w:t>Gies</w:t>
      </w:r>
      <w:proofErr w:type="spellEnd"/>
      <w:r w:rsidRPr="005C0CAF">
        <w:t>,</w:t>
      </w:r>
      <w:r w:rsidR="00BB274B">
        <w:br/>
      </w:r>
      <w:r w:rsidRPr="005C0CAF">
        <w:t>osiadły w Berlinie rzeźbiarz, twórca form użytkowych, autor godła Republiki Federalnej Niemiec.</w:t>
      </w:r>
      <w:r w:rsidR="00BB274B">
        <w:br/>
      </w:r>
      <w:r w:rsidRPr="005C0CAF">
        <w:t xml:space="preserve">Jego przedwojenne opus magnum –zakupiony do szczecińskich zbiorów ekspresjonistyczny Krucyfiks– stało się symbolem emancypacyjnej walki awangardy w Republice Weimarskiej oraz systemowego zwalczania tej formacji w państwie hitlerowskim. Aż do nastania brunatnej dyktatury w Szczecinie gościli regularnie Johannes </w:t>
      </w:r>
      <w:proofErr w:type="spellStart"/>
      <w:r w:rsidRPr="005C0CAF">
        <w:t>Itten</w:t>
      </w:r>
      <w:proofErr w:type="spellEnd"/>
      <w:r w:rsidRPr="005C0CAF">
        <w:t xml:space="preserve">, ojciec malarstwa abstrakcyjnego, i Ludwig </w:t>
      </w:r>
      <w:proofErr w:type="spellStart"/>
      <w:r w:rsidRPr="005C0CAF">
        <w:t>Mies</w:t>
      </w:r>
      <w:proofErr w:type="spellEnd"/>
      <w:r w:rsidRPr="005C0CAF">
        <w:t xml:space="preserve"> van der </w:t>
      </w:r>
      <w:proofErr w:type="spellStart"/>
      <w:r w:rsidRPr="005C0CAF">
        <w:t>Rohe</w:t>
      </w:r>
      <w:proofErr w:type="spellEnd"/>
      <w:r w:rsidRPr="005C0CAF">
        <w:t xml:space="preserve">, nestor dwudziestowiecznych sztuk projektowych. Na stałe osiedli natomiast absolwenci </w:t>
      </w:r>
      <w:proofErr w:type="spellStart"/>
      <w:r w:rsidRPr="005C0CAF">
        <w:t>Bauhausu</w:t>
      </w:r>
      <w:proofErr w:type="spellEnd"/>
      <w:r w:rsidRPr="005C0CAF">
        <w:t xml:space="preserve"> </w:t>
      </w:r>
      <w:r w:rsidR="00BB274B">
        <w:br/>
      </w:r>
      <w:r w:rsidRPr="005C0CAF">
        <w:t xml:space="preserve">w Weimarze i Dessau, najważniejszej eksperymentalnej szkoły tego czasu: Kurt </w:t>
      </w:r>
      <w:proofErr w:type="spellStart"/>
      <w:r w:rsidRPr="005C0CAF">
        <w:t>Schwerdfeger</w:t>
      </w:r>
      <w:proofErr w:type="spellEnd"/>
      <w:r w:rsidRPr="005C0CAF">
        <w:t xml:space="preserve">, </w:t>
      </w:r>
      <w:r w:rsidR="00BB274B">
        <w:br/>
      </w:r>
      <w:proofErr w:type="spellStart"/>
      <w:r w:rsidRPr="005C0CAF">
        <w:t>Else</w:t>
      </w:r>
      <w:proofErr w:type="spellEnd"/>
      <w:r w:rsidRPr="005C0CAF">
        <w:t xml:space="preserve"> </w:t>
      </w:r>
      <w:proofErr w:type="spellStart"/>
      <w:r w:rsidRPr="005C0CAF">
        <w:t>Mögelin</w:t>
      </w:r>
      <w:proofErr w:type="spellEnd"/>
      <w:r w:rsidRPr="005C0CAF">
        <w:t xml:space="preserve"> oraz Vincent Weber. Wykształcili oni grono artystów, z urodzonymi w Szczecinie Makiem Zimmermann i Bernhardem </w:t>
      </w:r>
      <w:proofErr w:type="spellStart"/>
      <w:r w:rsidRPr="005C0CAF">
        <w:t>Heiligerem</w:t>
      </w:r>
      <w:proofErr w:type="spellEnd"/>
      <w:r w:rsidRPr="005C0CAF">
        <w:t xml:space="preserve"> na czele, którym przypadła rola kształtowania obrazu niemieckiej sztuki po zakończeniu drugiej wojny światowej. Szczecin, otrzymując status polskiego ośrodka na zachodnich kresach, przyciągnął wtedy kolejnych reprezentantów awangardy: związanego z jej narodzinami Kazimierza </w:t>
      </w:r>
      <w:proofErr w:type="spellStart"/>
      <w:r w:rsidRPr="005C0CAF">
        <w:t>Podsadeckiego</w:t>
      </w:r>
      <w:proofErr w:type="spellEnd"/>
      <w:r w:rsidRPr="005C0CAF">
        <w:t xml:space="preserve">, a także Mariana Tomaszewskiego, rozpoczynającego </w:t>
      </w:r>
      <w:r w:rsidRPr="005C0CAF">
        <w:lastRenderedPageBreak/>
        <w:t xml:space="preserve">karierę w okresie okupacji hitlerowskiej kubistycznymi i surrealistycznymi kompozycjami. Szczecin jako artystyczny węzeł komunikacyjny zyskał jednak zupełnie nowe oblicze w 2010 roku, wraz </w:t>
      </w:r>
      <w:r w:rsidR="00BB274B">
        <w:br/>
      </w:r>
      <w:r w:rsidRPr="005C0CAF">
        <w:t>z powołaniem Akademii Sztuki. Dzieła wykładowców, studentów i absolwentów tej najmłodszej polskiej uczelni artystycznej stanowią komentarz do zrekonstruowanych kontekstów awangardy. Problemy wolności jednostek i grup społecznych, kwestie tożsamości narodowej, płciowej czy religijnej oraz zagadnienia polityki historycznej lub demograficznej okazują się aktualne także sto lat później, w nowej erze globalnych migracji.</w:t>
      </w:r>
    </w:p>
    <w:p w:rsidR="00BB274B" w:rsidRPr="005C0CAF" w:rsidRDefault="005C0CAF" w:rsidP="00BB274B">
      <w:pPr>
        <w:spacing w:line="360" w:lineRule="auto"/>
      </w:pPr>
      <w:r w:rsidRPr="005C0CAF">
        <w:t> </w:t>
      </w:r>
    </w:p>
    <w:p w:rsidR="005C0CAF" w:rsidRPr="00BB274B" w:rsidRDefault="005C0CAF" w:rsidP="00BB274B">
      <w:pPr>
        <w:spacing w:line="360" w:lineRule="auto"/>
        <w:rPr>
          <w:b/>
        </w:rPr>
      </w:pPr>
      <w:r w:rsidRPr="00BB274B">
        <w:rPr>
          <w:b/>
        </w:rPr>
        <w:t>Oprowadzanie kuratorskie – część 1</w:t>
      </w:r>
      <w:r w:rsidRPr="00BB274B">
        <w:rPr>
          <w:b/>
        </w:rPr>
        <w:br/>
        <w:t>Jaskinia i wieża. Dialog pierwiastków prymarnych</w:t>
      </w:r>
      <w:r w:rsidRPr="00BB274B">
        <w:rPr>
          <w:b/>
        </w:rPr>
        <w:br/>
        <w:t>5 grudnia 2017 | wtorek | godzina 17.00 </w:t>
      </w:r>
    </w:p>
    <w:p w:rsidR="005C0CAF" w:rsidRPr="005C0CAF" w:rsidRDefault="005C0CAF" w:rsidP="00BB274B">
      <w:pPr>
        <w:spacing w:line="360" w:lineRule="auto"/>
      </w:pPr>
      <w:r w:rsidRPr="005C0CAF">
        <w:t xml:space="preserve">Dla wielu artystów pierwszego pokolenia awangardy inicjacyjnym doświadczeniem było przyswojenie tendencji ekspresjonistycznych. Kluczowym problemem stało się  wyrażenie pierwotnej siły, mogącej obrócić w perzynę struktury dawnego świata i pozwolić na budowanie od podstaw wolnego, demokratycznego społeczeństwa. Ta </w:t>
      </w:r>
      <w:proofErr w:type="spellStart"/>
      <w:r w:rsidRPr="005C0CAF">
        <w:t>wanitatywno</w:t>
      </w:r>
      <w:proofErr w:type="spellEnd"/>
      <w:r w:rsidRPr="005C0CAF">
        <w:t xml:space="preserve">-prokreacyjna utopia – niszczycielska </w:t>
      </w:r>
      <w:r w:rsidR="00BB274B">
        <w:br/>
      </w:r>
      <w:r w:rsidRPr="005C0CAF">
        <w:t xml:space="preserve">i konstrukcyjna zarazem – posługiwała się </w:t>
      </w:r>
      <w:proofErr w:type="spellStart"/>
      <w:r w:rsidRPr="005C0CAF">
        <w:t>steoretyzowanym</w:t>
      </w:r>
      <w:proofErr w:type="spellEnd"/>
      <w:r w:rsidRPr="005C0CAF">
        <w:t xml:space="preserve"> przez psychoanalizę obrazem płci. </w:t>
      </w:r>
      <w:r w:rsidR="00BB274B">
        <w:br/>
      </w:r>
      <w:r w:rsidRPr="005C0CAF">
        <w:t>W Europie Środkowej figuratywne alegorie przybierały kształty „męskiej” wieży oraz „żeńskiej” jaskini – znaku władzy i źródła życia. Względne uspokojenie nastrojów po „wielkim wybuchu”, jaki</w:t>
      </w:r>
      <w:r w:rsidR="00BB274B">
        <w:br/>
      </w:r>
      <w:r w:rsidRPr="005C0CAF">
        <w:t xml:space="preserve">w rzeczywistości przyniosła pierwsza wojna światowa, skutkowało abstrahowaniem form organicznych do racjonalnych wyobrażeń pionu i poziomu. Także w nich zapisywano dialog prymarnych pierwiastków. Dla Szczecina przełomowym momentem okazało się zetknięcie ze sztuką </w:t>
      </w:r>
      <w:proofErr w:type="spellStart"/>
      <w:r w:rsidRPr="005C0CAF">
        <w:t>Moriza</w:t>
      </w:r>
      <w:proofErr w:type="spellEnd"/>
      <w:r w:rsidRPr="005C0CAF">
        <w:t xml:space="preserve"> </w:t>
      </w:r>
      <w:proofErr w:type="spellStart"/>
      <w:r w:rsidRPr="005C0CAF">
        <w:t>Melzera</w:t>
      </w:r>
      <w:proofErr w:type="spellEnd"/>
      <w:r w:rsidRPr="005C0CAF">
        <w:t xml:space="preserve">, którego ekspresjonistyczne, inspirowane kulturami Afryki i Oceanii linoryty, wywołały skandal w chwili otwarcia gmachu Muzeum Miejskiego (1913).Tendencje geometryzujące pojawiły się dekadę później za sprawą wykładowców Szkoły Rzemiosł Artystycznych po jej reformie, przedsięwziętej przez awangardowego architekta Gregora </w:t>
      </w:r>
      <w:proofErr w:type="spellStart"/>
      <w:r w:rsidRPr="005C0CAF">
        <w:t>Rosenbauera</w:t>
      </w:r>
      <w:proofErr w:type="spellEnd"/>
      <w:r w:rsidRPr="005C0CAF">
        <w:t xml:space="preserve"> (1923). Potrzeba odkrycia słowiańskich korzeni Pomorza spowodowała, że polonizację Szczecina po drugiej wojnie światowej przeprowadzano za pomocą podobnych wizji. Mitologiczną narrację wież Bismarcka, zestawianych</w:t>
      </w:r>
      <w:r w:rsidR="00BB274B">
        <w:br/>
      </w:r>
      <w:r w:rsidRPr="005C0CAF">
        <w:t xml:space="preserve">w początkach XX wieku z „grobami Hunów”, zastąpiło </w:t>
      </w:r>
      <w:proofErr w:type="spellStart"/>
      <w:r w:rsidRPr="005C0CAF">
        <w:t>imaginarium</w:t>
      </w:r>
      <w:proofErr w:type="spellEnd"/>
      <w:r w:rsidRPr="005C0CAF">
        <w:t xml:space="preserve"> piastowskie, powiązane z basztą</w:t>
      </w:r>
      <w:r w:rsidR="00BB274B">
        <w:br/>
      </w:r>
      <w:r w:rsidRPr="005C0CAF">
        <w:t xml:space="preserve">i kryptą książęcego zamku. </w:t>
      </w:r>
      <w:proofErr w:type="spellStart"/>
      <w:r w:rsidRPr="005C0CAF">
        <w:t>Prymitywistyczne</w:t>
      </w:r>
      <w:proofErr w:type="spellEnd"/>
      <w:r w:rsidRPr="005C0CAF">
        <w:t xml:space="preserve"> odwołania – rodzime lub geograficznie całkiem odległe – charakteryzowały wówczas twórczość Mariana Tomaszewskiego i Sławomira Lewińskiego.</w:t>
      </w:r>
    </w:p>
    <w:p w:rsidR="00BB274B" w:rsidRDefault="00BB274B" w:rsidP="00BB274B">
      <w:pPr>
        <w:spacing w:line="360" w:lineRule="auto"/>
        <w:rPr>
          <w:b/>
        </w:rPr>
      </w:pPr>
    </w:p>
    <w:p w:rsidR="00BB274B" w:rsidRDefault="00BB274B" w:rsidP="00BB274B">
      <w:pPr>
        <w:spacing w:line="360" w:lineRule="auto"/>
      </w:pPr>
    </w:p>
    <w:p w:rsidR="001B69A7" w:rsidRDefault="005C0CAF" w:rsidP="001B69A7">
      <w:pPr>
        <w:spacing w:line="360" w:lineRule="auto"/>
        <w:jc w:val="right"/>
      </w:pPr>
      <w:r w:rsidRPr="001B69A7">
        <w:rPr>
          <w:b/>
          <w:sz w:val="40"/>
          <w:szCs w:val="40"/>
        </w:rPr>
        <w:lastRenderedPageBreak/>
        <w:t>100 lat razem!</w:t>
      </w:r>
      <w:r w:rsidR="00BB274B" w:rsidRPr="001B69A7">
        <w:rPr>
          <w:b/>
          <w:sz w:val="40"/>
          <w:szCs w:val="40"/>
        </w:rPr>
        <w:br/>
      </w:r>
      <w:r w:rsidR="00BB274B" w:rsidRPr="00BB274B">
        <w:rPr>
          <w:sz w:val="40"/>
          <w:szCs w:val="40"/>
        </w:rPr>
        <w:t>100. Rocznica relacji polsko-amerykańskich</w:t>
      </w:r>
      <w:r w:rsidR="001B69A7">
        <w:rPr>
          <w:sz w:val="40"/>
          <w:szCs w:val="40"/>
        </w:rPr>
        <w:br/>
      </w:r>
      <w:r w:rsidR="001B69A7" w:rsidRPr="00282778">
        <w:rPr>
          <w:rFonts w:cstheme="minorHAnsi"/>
        </w:rPr>
        <w:t>________________</w:t>
      </w:r>
      <w:r w:rsidR="001B69A7">
        <w:rPr>
          <w:rFonts w:cstheme="minorHAnsi"/>
        </w:rPr>
        <w:t>____________________________</w:t>
      </w:r>
    </w:p>
    <w:p w:rsidR="001B69A7" w:rsidRDefault="001B69A7" w:rsidP="001B69A7">
      <w:pPr>
        <w:spacing w:line="360" w:lineRule="auto"/>
        <w:jc w:val="right"/>
      </w:pPr>
    </w:p>
    <w:p w:rsidR="005C0CAF" w:rsidRPr="00BB274B" w:rsidRDefault="00BB274B" w:rsidP="001B69A7">
      <w:pPr>
        <w:spacing w:line="360" w:lineRule="auto"/>
      </w:pPr>
      <w:r>
        <w:t>Wydarzenie organizowane przez Ambasadę Stanów Zjednoczonych Ameryki w Polsce.</w:t>
      </w:r>
    </w:p>
    <w:p w:rsidR="00BB274B" w:rsidRPr="00BB274B" w:rsidRDefault="00BB274B" w:rsidP="00BB274B">
      <w:pPr>
        <w:spacing w:line="360" w:lineRule="auto"/>
      </w:pPr>
      <w:r>
        <w:t>Spotkanie</w:t>
      </w:r>
      <w:r w:rsidRPr="00BB274B">
        <w:t xml:space="preserve"> rozpocznie prezentacja przygotowana dla uczczenia 100-lecia relacji polsko-amerykańskich, którą poprowadzi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Alison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Behling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BB274B">
        <w:t>przedstawi</w:t>
      </w:r>
      <w:r>
        <w:t xml:space="preserve">cielka ambasady </w:t>
      </w:r>
      <w:r w:rsidRPr="00BB274B">
        <w:t>amerykańskie</w:t>
      </w:r>
      <w:r>
        <w:t>j.</w:t>
      </w:r>
      <w:r w:rsidRPr="00BB274B">
        <w:t xml:space="preserve"> </w:t>
      </w:r>
      <w:r>
        <w:br/>
      </w:r>
      <w:r>
        <w:br/>
      </w:r>
      <w:r w:rsidRPr="00BB274B">
        <w:t>O godz. 13:00 za pomocą platformy internetowej uczestnicy spotkania połączą z Ambasadą USA w Warszawie i wysłuchają przemówienia amerykańskiego ambasadora. Po części oficjalnej ambasador Paul W. Jones zaprosi wszystkich na tort.</w:t>
      </w: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BB274B" w:rsidRDefault="00BB274B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>Akademia Historii Sztuki</w:t>
      </w:r>
      <w:r w:rsidRPr="001B69A7">
        <w:rPr>
          <w:b/>
          <w:sz w:val="40"/>
          <w:szCs w:val="40"/>
        </w:rPr>
        <w:br/>
      </w:r>
      <w:r w:rsidRPr="00BB274B">
        <w:rPr>
          <w:sz w:val="40"/>
          <w:szCs w:val="40"/>
        </w:rPr>
        <w:t>„</w:t>
      </w:r>
      <w:r w:rsidR="005C0CAF" w:rsidRPr="00BB274B">
        <w:rPr>
          <w:sz w:val="40"/>
          <w:szCs w:val="40"/>
        </w:rPr>
        <w:t>Malarstwo renesansowe</w:t>
      </w:r>
      <w:r w:rsidRPr="00BB274B">
        <w:rPr>
          <w:sz w:val="40"/>
          <w:szCs w:val="40"/>
        </w:rPr>
        <w:t>”</w:t>
      </w:r>
      <w:r w:rsidRPr="00BB274B">
        <w:rPr>
          <w:sz w:val="40"/>
          <w:szCs w:val="40"/>
        </w:rPr>
        <w:br/>
        <w:t>W</w:t>
      </w:r>
      <w:r w:rsidRPr="00BB274B">
        <w:rPr>
          <w:sz w:val="40"/>
          <w:szCs w:val="40"/>
        </w:rPr>
        <w:t xml:space="preserve">ykład Renaty </w:t>
      </w:r>
      <w:proofErr w:type="spellStart"/>
      <w:r w:rsidRPr="00BB274B">
        <w:rPr>
          <w:sz w:val="40"/>
          <w:szCs w:val="40"/>
        </w:rPr>
        <w:t>Fabiańskiej-Grzybowskiej</w:t>
      </w:r>
      <w:proofErr w:type="spellEnd"/>
    </w:p>
    <w:p w:rsidR="00BB274B" w:rsidRDefault="001B69A7" w:rsidP="001B69A7">
      <w:pPr>
        <w:spacing w:line="360" w:lineRule="auto"/>
        <w:jc w:val="right"/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1B69A7" w:rsidRDefault="001B69A7" w:rsidP="001B69A7">
      <w:pPr>
        <w:spacing w:line="360" w:lineRule="auto"/>
        <w:jc w:val="right"/>
      </w:pPr>
    </w:p>
    <w:p w:rsidR="005C0CAF" w:rsidRPr="005C0CAF" w:rsidRDefault="005C0CAF" w:rsidP="00BB274B">
      <w:pPr>
        <w:spacing w:line="360" w:lineRule="auto"/>
      </w:pPr>
      <w:r w:rsidRPr="005C0CAF">
        <w:t xml:space="preserve">Zapraszamy na wykład Renaty </w:t>
      </w:r>
      <w:proofErr w:type="spellStart"/>
      <w:r w:rsidRPr="005C0CAF">
        <w:t>Fabiańskiej-Grzybowskiej</w:t>
      </w:r>
      <w:proofErr w:type="spellEnd"/>
      <w:r w:rsidRPr="005C0CAF">
        <w:t xml:space="preserve"> "Malarstwo renesansowe" w ramach cyklu edukacyjnego Akademia Historii Sztuki. Wykłady z zakresu historii sztuki, odbywają się od października do kwietnia, w każdą środę. Ze względu na przekrojowy charakter kursu polecamy go </w:t>
      </w:r>
      <w:r w:rsidR="00BB274B">
        <w:br/>
      </w:r>
      <w:r w:rsidRPr="005C0CAF">
        <w:t xml:space="preserve">w szczególności młodzieży i osobom dorosłym, które pragną rozpocząć swoją przygodę z historią sztuki lub usystematyzować posiadane już wiadomości. Kurs obejmuje szeroki zakres tematów, </w:t>
      </w:r>
      <w:r w:rsidR="00BB274B">
        <w:br/>
      </w:r>
      <w:r w:rsidRPr="005C0CAF">
        <w:t>od sztuki starożytnej po sztukę współczesną, uzupełniony o zajęcia związane z analizą i interpretacją dzieł sztuki.</w:t>
      </w:r>
    </w:p>
    <w:p w:rsidR="005C0CAF" w:rsidRPr="005C0CAF" w:rsidRDefault="005C0CAF" w:rsidP="00BB274B">
      <w:pPr>
        <w:spacing w:line="360" w:lineRule="auto"/>
      </w:pPr>
      <w:r w:rsidRPr="005C0CAF">
        <w:t>Wstęp wolny</w:t>
      </w:r>
    </w:p>
    <w:p w:rsidR="005C0CAF" w:rsidRPr="005C0CAF" w:rsidRDefault="005C0CAF" w:rsidP="00BB274B">
      <w:pPr>
        <w:spacing w:line="360" w:lineRule="auto"/>
      </w:pPr>
      <w:r w:rsidRPr="005C0CAF">
        <w:t> </w:t>
      </w: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Pr="00BB274B" w:rsidRDefault="001B69A7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>W</w:t>
      </w:r>
      <w:r w:rsidR="00BB274B" w:rsidRPr="001B69A7">
        <w:rPr>
          <w:b/>
          <w:sz w:val="40"/>
          <w:szCs w:val="40"/>
        </w:rPr>
        <w:t>ystawa pokonkursowa</w:t>
      </w:r>
      <w:r w:rsidR="00BB274B" w:rsidRPr="00BB274B">
        <w:rPr>
          <w:sz w:val="40"/>
          <w:szCs w:val="40"/>
        </w:rPr>
        <w:t xml:space="preserve"> </w:t>
      </w:r>
      <w:r w:rsidR="00BB274B" w:rsidRPr="00BB274B">
        <w:rPr>
          <w:sz w:val="40"/>
          <w:szCs w:val="40"/>
        </w:rPr>
        <w:br/>
        <w:t>„Matematyka w obiektywie”</w:t>
      </w:r>
    </w:p>
    <w:p w:rsidR="00BB274B" w:rsidRDefault="001B69A7" w:rsidP="001B69A7">
      <w:pPr>
        <w:spacing w:line="360" w:lineRule="auto"/>
        <w:jc w:val="right"/>
        <w:rPr>
          <w:rFonts w:cstheme="minorHAnsi"/>
        </w:rPr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1B69A7" w:rsidRDefault="001B69A7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  <w:r w:rsidRPr="005C0CAF">
        <w:t>Zapraszamy na otwarcie wystawy prezentującej najlepsze zdjęcia laureatów i uczestników VIII edycji Międzynarodowego Konkursu Fotograficznego "Matematyka w obiektywie". </w:t>
      </w:r>
    </w:p>
    <w:p w:rsidR="005C0CAF" w:rsidRPr="005C0CAF" w:rsidRDefault="005C0CAF" w:rsidP="00BB274B">
      <w:pPr>
        <w:spacing w:line="360" w:lineRule="auto"/>
      </w:pPr>
      <w:r w:rsidRPr="005C0CAF">
        <w:t>Konkurs fotograficzny to pretekst do tego, aby sprowokować uczestników do patrzenia na świat matematycznym okiem.  Dotychczasowe osiem edycji Międzynarodowego Konkursu Fotograficznego pozwoliło zgromadzić ponad 43-tysięczny zbiór fotografii pochodzących z całego świata. Zdjęć o wysokich walorach estetycznych i poznawczych, ukazujących nie tylko piękno matematyki, ale również jej powszechność i użyteczność. </w:t>
      </w:r>
    </w:p>
    <w:p w:rsidR="005C0CAF" w:rsidRPr="005C0CAF" w:rsidRDefault="005C0CAF" w:rsidP="00BB274B">
      <w:pPr>
        <w:spacing w:line="360" w:lineRule="auto"/>
      </w:pPr>
      <w:r w:rsidRPr="005C0CAF">
        <w:t>Głównym organizatorem konkursu jest Studenckie Koło Naukowe Młodych Dydaktyków Matematyki, które corocznie przygotowuje liczne wystawy, warsztaty, pokazy oraz wykłady popularyzujące matematykę. </w:t>
      </w:r>
    </w:p>
    <w:p w:rsidR="005C0CAF" w:rsidRPr="005C0CAF" w:rsidRDefault="005C0CAF" w:rsidP="00BB274B">
      <w:pPr>
        <w:spacing w:line="360" w:lineRule="auto"/>
      </w:pPr>
      <w:r w:rsidRPr="005C0CAF">
        <w:t> </w:t>
      </w:r>
    </w:p>
    <w:p w:rsidR="005C0CAF" w:rsidRPr="005C0CAF" w:rsidRDefault="005C0CAF" w:rsidP="00BB274B">
      <w:pPr>
        <w:spacing w:line="360" w:lineRule="auto"/>
      </w:pPr>
      <w:r w:rsidRPr="005C0CAF">
        <w:t>Po wernisażu  zapraszamy nauczycieli na warsztat dydaktyczny "Kalkulatory graficzne na lekcjach matematyki", który odbędzie się w godzinach 14.30-15.30 w Muzeum Narodowym w Szczecinie, ul. Wały Chrobrego 3. Zgłoszenia zawierające: imię i nazwisko, adres szkoły, telefon oraz e-mail prosimy kierować na adres: </w:t>
      </w:r>
      <w:hyperlink r:id="rId5" w:history="1">
        <w:r w:rsidRPr="005C0CAF">
          <w:rPr>
            <w:rStyle w:val="Hipercze"/>
          </w:rPr>
          <w:t>mwo@usz.edu.pl</w:t>
        </w:r>
      </w:hyperlink>
      <w:r w:rsidRPr="005C0CAF">
        <w:t> Warsztat jest bezpłatny. Ilość miejsc ograniczona, pierwszeństwo mają ambasadorzy konkursu oraz nauczyciele ze szkół pod patronatem Wydziału Matematyczno-Fizycznego Uniwersytetu Szczecińskiego.</w:t>
      </w:r>
    </w:p>
    <w:p w:rsidR="005C0CAF" w:rsidRPr="005C0CAF" w:rsidRDefault="005C0CAF" w:rsidP="00BB274B">
      <w:pPr>
        <w:spacing w:line="360" w:lineRule="auto"/>
      </w:pPr>
      <w:r w:rsidRPr="005C0CAF">
        <w:t xml:space="preserve">Konkurs odbywa się patronatem: </w:t>
      </w:r>
      <w:proofErr w:type="spellStart"/>
      <w:r w:rsidRPr="005C0CAF">
        <w:t>Uniiwerystetu</w:t>
      </w:r>
      <w:proofErr w:type="spellEnd"/>
      <w:r w:rsidRPr="005C0CAF">
        <w:t xml:space="preserve"> Szczecińskiego, Rady Ministrów, Ministerstwa Kultury i Dziedzictwa Narodowego, Ministerstwa Edukacji Narodowej, Ministerstwa Cyfryzacji, Rzecznika Praw Dziecka, Marszałka Województwa Zachodniopomorskiego, Prezydenta Miasta Szczecin, Naukowej i Akademickiej Sieci Komputerowej, Prezesa Polskiego Towarzystwa Matematycznego i Zachodniopomorskiego Kuratora Oświaty.</w:t>
      </w:r>
    </w:p>
    <w:p w:rsidR="005C0CAF" w:rsidRPr="005C0CAF" w:rsidRDefault="005C0CAF" w:rsidP="00BB274B">
      <w:pPr>
        <w:spacing w:line="360" w:lineRule="auto"/>
      </w:pPr>
      <w:r w:rsidRPr="005C0CAF">
        <w:t> </w:t>
      </w: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BB274B" w:rsidRPr="00BB274B" w:rsidRDefault="005C0CAF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>Akademia Gryfa</w:t>
      </w:r>
      <w:r w:rsidR="00BB274B" w:rsidRPr="00BB274B">
        <w:rPr>
          <w:sz w:val="40"/>
          <w:szCs w:val="40"/>
        </w:rPr>
        <w:br/>
      </w:r>
      <w:r w:rsidR="00BB274B" w:rsidRPr="00BB274B">
        <w:rPr>
          <w:sz w:val="40"/>
          <w:szCs w:val="40"/>
        </w:rPr>
        <w:t xml:space="preserve">"Wojowie, rycerze, żołnierze oraz strażnicy </w:t>
      </w:r>
      <w:r w:rsidR="001B69A7">
        <w:rPr>
          <w:sz w:val="40"/>
          <w:szCs w:val="40"/>
        </w:rPr>
        <w:br/>
      </w:r>
      <w:r w:rsidR="00BB274B" w:rsidRPr="00BB274B">
        <w:rPr>
          <w:sz w:val="40"/>
          <w:szCs w:val="40"/>
        </w:rPr>
        <w:t>z kamienia</w:t>
      </w:r>
      <w:r w:rsidR="001B69A7">
        <w:rPr>
          <w:sz w:val="40"/>
          <w:szCs w:val="40"/>
        </w:rPr>
        <w:t xml:space="preserve"> </w:t>
      </w:r>
      <w:r w:rsidR="00BB274B" w:rsidRPr="00BB274B">
        <w:rPr>
          <w:sz w:val="40"/>
          <w:szCs w:val="40"/>
        </w:rPr>
        <w:t>i cegły. Obrońcy Szczecina”</w:t>
      </w:r>
    </w:p>
    <w:p w:rsidR="005C0CAF" w:rsidRPr="005C0CAF" w:rsidRDefault="001B69A7" w:rsidP="001B69A7">
      <w:pPr>
        <w:spacing w:line="360" w:lineRule="auto"/>
        <w:jc w:val="right"/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5C0CAF" w:rsidRPr="005C0CAF" w:rsidRDefault="005C0CAF" w:rsidP="00BB274B">
      <w:pPr>
        <w:spacing w:line="360" w:lineRule="auto"/>
      </w:pPr>
      <w:r w:rsidRPr="005C0CAF">
        <w:t>Zapraszamy na kolejne zajęcia dla dzieci w wieku 7–10 lat zatytułowane "Wojowie, rycerze, żołnierze oraz strażnicy z kamienia i cegły. Obrońcy Szczecina</w:t>
      </w:r>
      <w:r>
        <w:t>”</w:t>
      </w:r>
    </w:p>
    <w:p w:rsidR="005C0CAF" w:rsidRPr="005C0CAF" w:rsidRDefault="005C0CAF" w:rsidP="00BB274B">
      <w:pPr>
        <w:spacing w:line="360" w:lineRule="auto"/>
      </w:pPr>
      <w:r w:rsidRPr="005C0CAF">
        <w:t>Akademia Gryfa to cykl sobotnich spotkań odbywających się raz w miesiącu. Słuchacze Akademii Gryfa będą podróżować po wnętrzach Muzeum Historii Szczecina, poznając dzieje naszego miasta i jego mieszkańców od czasów najdawniejszych po XX wiek. W czasie spotkań słuchacze dowiedzą się, jak na przestrzeni wieków zmieniał się Szczecin i jak wyglądało życie codzienne szczecinian – rodzina, dom, praca oraz rozrywka.</w:t>
      </w:r>
    </w:p>
    <w:p w:rsidR="005C0CAF" w:rsidRPr="005C0CAF" w:rsidRDefault="005C0CAF" w:rsidP="00BB274B">
      <w:pPr>
        <w:spacing w:line="360" w:lineRule="auto"/>
      </w:pPr>
      <w:r w:rsidRPr="005C0CAF">
        <w:t> </w:t>
      </w:r>
    </w:p>
    <w:p w:rsidR="005C0CAF" w:rsidRPr="005C0CAF" w:rsidRDefault="005C0CAF" w:rsidP="00BB274B">
      <w:pPr>
        <w:spacing w:line="360" w:lineRule="auto"/>
      </w:pPr>
      <w:r w:rsidRPr="005C0CAF">
        <w:t xml:space="preserve">Prowadząca: Ewa </w:t>
      </w:r>
      <w:proofErr w:type="spellStart"/>
      <w:r w:rsidRPr="005C0CAF">
        <w:t>Kimak</w:t>
      </w:r>
      <w:proofErr w:type="spellEnd"/>
    </w:p>
    <w:p w:rsidR="005C0CAF" w:rsidRPr="005C0CAF" w:rsidRDefault="005C0CAF" w:rsidP="00BB274B">
      <w:pPr>
        <w:spacing w:line="360" w:lineRule="auto"/>
      </w:pPr>
      <w:r w:rsidRPr="005C0CAF">
        <w:t>tel. 91 43 15 278</w:t>
      </w:r>
    </w:p>
    <w:p w:rsidR="005C0CAF" w:rsidRPr="005C0CAF" w:rsidRDefault="005C0CAF" w:rsidP="00BB274B">
      <w:pPr>
        <w:spacing w:line="360" w:lineRule="auto"/>
      </w:pPr>
      <w:hyperlink r:id="rId6" w:history="1">
        <w:r w:rsidRPr="005C0CAF">
          <w:rPr>
            <w:rStyle w:val="Hipercze"/>
          </w:rPr>
          <w:t>e.kimak@muzeum.szczecin.pl</w:t>
        </w:r>
      </w:hyperlink>
    </w:p>
    <w:p w:rsidR="005C0CAF" w:rsidRPr="005C0CAF" w:rsidRDefault="005C0CAF" w:rsidP="00BB274B">
      <w:pPr>
        <w:spacing w:line="360" w:lineRule="auto"/>
      </w:pPr>
      <w:r w:rsidRPr="005C0CAF">
        <w:t> </w:t>
      </w:r>
    </w:p>
    <w:p w:rsidR="005C0CAF" w:rsidRPr="005C0CAF" w:rsidRDefault="005C0CAF" w:rsidP="00BB274B">
      <w:pPr>
        <w:spacing w:line="360" w:lineRule="auto"/>
      </w:pPr>
      <w:r w:rsidRPr="005C0CAF">
        <w:t>Opłata: 10 zł od dziecka</w:t>
      </w:r>
    </w:p>
    <w:p w:rsidR="005C0CAF" w:rsidRPr="005C0CAF" w:rsidRDefault="005C0CAF" w:rsidP="00BB274B">
      <w:pPr>
        <w:spacing w:line="360" w:lineRule="auto"/>
      </w:pPr>
      <w:r w:rsidRPr="005C0CAF">
        <w:t>Liczba miejsc ograniczona, obowiązują wcześniejsze zapisy. </w:t>
      </w:r>
    </w:p>
    <w:p w:rsidR="005C0CAF" w:rsidRPr="005C0CAF" w:rsidRDefault="005C0CAF" w:rsidP="00BB274B">
      <w:pPr>
        <w:spacing w:line="360" w:lineRule="auto"/>
      </w:pPr>
      <w:r w:rsidRPr="005C0CAF">
        <w:t>Oferta nie dotyczy grup zorganizowanych.</w:t>
      </w:r>
    </w:p>
    <w:p w:rsidR="005C0CAF" w:rsidRPr="005C0CAF" w:rsidRDefault="005C0CAF" w:rsidP="00BB274B">
      <w:pPr>
        <w:spacing w:line="360" w:lineRule="auto"/>
      </w:pPr>
    </w:p>
    <w:p w:rsidR="005C0CAF" w:rsidRPr="005C0CAF" w:rsidRDefault="005C0CAF" w:rsidP="00BB274B">
      <w:pPr>
        <w:spacing w:line="360" w:lineRule="auto"/>
      </w:pPr>
    </w:p>
    <w:p w:rsidR="005C0CAF" w:rsidRDefault="005C0CAF" w:rsidP="00BB274B">
      <w:pPr>
        <w:spacing w:line="360" w:lineRule="auto"/>
      </w:pPr>
    </w:p>
    <w:p w:rsidR="00CB5BB3" w:rsidRDefault="00CB5BB3" w:rsidP="00BB274B">
      <w:pPr>
        <w:spacing w:line="360" w:lineRule="auto"/>
      </w:pPr>
    </w:p>
    <w:p w:rsidR="00CB5BB3" w:rsidRDefault="00CB5BB3" w:rsidP="00BB274B">
      <w:pPr>
        <w:spacing w:line="360" w:lineRule="auto"/>
      </w:pPr>
    </w:p>
    <w:p w:rsidR="00CB5BB3" w:rsidRDefault="00CB5BB3" w:rsidP="00BB274B">
      <w:pPr>
        <w:spacing w:line="360" w:lineRule="auto"/>
      </w:pPr>
    </w:p>
    <w:p w:rsidR="001B69A7" w:rsidRDefault="00CB5BB3" w:rsidP="001B69A7">
      <w:pPr>
        <w:jc w:val="right"/>
        <w:rPr>
          <w:rFonts w:cstheme="minorHAnsi"/>
        </w:rPr>
      </w:pPr>
      <w:r w:rsidRPr="001B69A7">
        <w:rPr>
          <w:b/>
          <w:sz w:val="40"/>
          <w:szCs w:val="40"/>
        </w:rPr>
        <w:lastRenderedPageBreak/>
        <w:t>Akademia Malucha</w:t>
      </w:r>
      <w:r w:rsidR="00BB274B" w:rsidRPr="001B69A7">
        <w:rPr>
          <w:b/>
          <w:sz w:val="40"/>
          <w:szCs w:val="40"/>
        </w:rPr>
        <w:br/>
      </w:r>
      <w:r w:rsidR="00BB274B" w:rsidRPr="00BB274B">
        <w:rPr>
          <w:sz w:val="40"/>
          <w:szCs w:val="40"/>
        </w:rPr>
        <w:t xml:space="preserve">"Magiczny czas. Boże Narodzenie – polskie </w:t>
      </w:r>
      <w:r w:rsidR="00BB274B">
        <w:rPr>
          <w:sz w:val="40"/>
          <w:szCs w:val="40"/>
        </w:rPr>
        <w:br/>
      </w:r>
      <w:r w:rsidR="00BB274B" w:rsidRPr="00BB274B">
        <w:rPr>
          <w:sz w:val="40"/>
          <w:szCs w:val="40"/>
        </w:rPr>
        <w:t>tradycje i zwyczaje. Zdobienie pierników"</w:t>
      </w:r>
      <w:r w:rsidR="00BB274B" w:rsidRPr="00BB274B">
        <w:rPr>
          <w:sz w:val="40"/>
          <w:szCs w:val="40"/>
        </w:rPr>
        <w:br/>
      </w:r>
    </w:p>
    <w:p w:rsidR="00BB274B" w:rsidRPr="00BB274B" w:rsidRDefault="001B69A7" w:rsidP="001B69A7">
      <w:pPr>
        <w:jc w:val="right"/>
        <w:rPr>
          <w:sz w:val="40"/>
          <w:szCs w:val="40"/>
        </w:rPr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BB274B" w:rsidRDefault="00BB274B" w:rsidP="00BB274B"/>
    <w:p w:rsidR="00CB5BB3" w:rsidRPr="00BB274B" w:rsidRDefault="00CB5BB3" w:rsidP="00BB274B">
      <w:pPr>
        <w:spacing w:line="360" w:lineRule="auto"/>
      </w:pPr>
      <w:r w:rsidRPr="00BB274B">
        <w:t xml:space="preserve">Zapraszamy najmłodszych studentów na zajęcia zatytułowane "Magiczny czas. Boże Narodzenie – polskie tradycje i zwyczaje. Zdobienie pierników", czyli jak w długie jesienne wieczory spędzali czas mieszkańcy wsi polskiej. Katarzynki i andrzejki", które poprowadzi Dorota </w:t>
      </w:r>
      <w:proofErr w:type="spellStart"/>
      <w:r w:rsidRPr="00BB274B">
        <w:t>Baumgarten</w:t>
      </w:r>
      <w:proofErr w:type="spellEnd"/>
      <w:r w:rsidRPr="00BB274B">
        <w:t>-Szczyrska.</w:t>
      </w:r>
    </w:p>
    <w:p w:rsidR="00CB5BB3" w:rsidRPr="00BB274B" w:rsidRDefault="00CB5BB3" w:rsidP="00BB274B">
      <w:pPr>
        <w:spacing w:line="360" w:lineRule="auto"/>
      </w:pPr>
      <w:r w:rsidRPr="00BB274B">
        <w:t>Akademia Malucha to cykl sobotnich spotkań opracowanych z myślą o dzieciach w wieku 5–6 lat. Każde spotkanie trwa około dwóch godzin i obejmuje dwie części: pierwszą realizowaną na salach wystawowych z wykorzystaniem wybranych eksponatów i drugą, na którą składają się zajęcia plastyczne związane z tematem spotkania. W ramach warsztatów muzealnych najmłodsi słuchacze Akademii odbędą podróż w czasie i przestrzeni. Poznają polskie tradycje i zwyczaje dotyczące Wielkanocy, świąt Bożego Narodzenia, katarzynek i andrzejek oraz kulturę innych narodów. W trakcie zajęć dzieci będą miały niepowtarzalną okazję zobaczyć, dotknąć, a nawet przymierzyć przedmioty prezentowane na wystawach lub przechowywane w muzealnych magazynach. Każdy słuchacz Akademii Malucha otrzyma specjalną książeczkę, w której zbierać będzie znaczki z poszczególnych zajęć. Na zakończenie cyklu spotkań wytrwali uczestnicy otrzymają Dyplomy Słuchacza Akademii.</w:t>
      </w:r>
    </w:p>
    <w:p w:rsidR="00CB5BB3" w:rsidRPr="00BB274B" w:rsidRDefault="00CB5BB3" w:rsidP="00BB274B">
      <w:pPr>
        <w:spacing w:line="360" w:lineRule="auto"/>
      </w:pPr>
      <w:r w:rsidRPr="00BB274B">
        <w:t> </w:t>
      </w:r>
    </w:p>
    <w:p w:rsidR="00CB5BB3" w:rsidRPr="00BB274B" w:rsidRDefault="00CB5BB3" w:rsidP="00BB274B">
      <w:pPr>
        <w:spacing w:line="360" w:lineRule="auto"/>
      </w:pPr>
      <w:r w:rsidRPr="00BB274B">
        <w:t xml:space="preserve">Prowadząca: Dorota </w:t>
      </w:r>
      <w:proofErr w:type="spellStart"/>
      <w:r w:rsidRPr="00BB274B">
        <w:t>Baumgarten</w:t>
      </w:r>
      <w:proofErr w:type="spellEnd"/>
      <w:r w:rsidRPr="00BB274B">
        <w:t>-Szczyrska</w:t>
      </w:r>
    </w:p>
    <w:p w:rsidR="00CB5BB3" w:rsidRPr="00BB274B" w:rsidRDefault="00CB5BB3" w:rsidP="00BB274B">
      <w:pPr>
        <w:spacing w:line="360" w:lineRule="auto"/>
      </w:pPr>
      <w:r w:rsidRPr="00BB274B">
        <w:t>tel. (+48) 91 43 15 270</w:t>
      </w:r>
    </w:p>
    <w:p w:rsidR="00CB5BB3" w:rsidRPr="00BB274B" w:rsidRDefault="00CB5BB3" w:rsidP="00BB274B">
      <w:pPr>
        <w:spacing w:line="360" w:lineRule="auto"/>
      </w:pPr>
      <w:hyperlink r:id="rId7" w:history="1">
        <w:r w:rsidRPr="00BB274B">
          <w:rPr>
            <w:rStyle w:val="Hipercze"/>
          </w:rPr>
          <w:t>d.baumgarten@muzeum.szczecin.pl</w:t>
        </w:r>
      </w:hyperlink>
    </w:p>
    <w:p w:rsidR="00CB5BB3" w:rsidRPr="00BB274B" w:rsidRDefault="00CB5BB3" w:rsidP="00BB274B">
      <w:pPr>
        <w:spacing w:line="360" w:lineRule="auto"/>
      </w:pPr>
      <w:r w:rsidRPr="00BB274B">
        <w:t> </w:t>
      </w:r>
    </w:p>
    <w:p w:rsidR="00CB5BB3" w:rsidRPr="00BB274B" w:rsidRDefault="00CB5BB3" w:rsidP="00BB274B">
      <w:pPr>
        <w:spacing w:line="360" w:lineRule="auto"/>
      </w:pPr>
      <w:r w:rsidRPr="00BB274B">
        <w:t>Wstęp: 10 zł</w:t>
      </w:r>
    </w:p>
    <w:p w:rsidR="00CB5BB3" w:rsidRPr="00BB274B" w:rsidRDefault="00CB5BB3" w:rsidP="00BB274B">
      <w:pPr>
        <w:spacing w:line="360" w:lineRule="auto"/>
      </w:pPr>
      <w:r w:rsidRPr="00BB274B">
        <w:t>Liczba miejsc jest ograniczona, obowiązują wcześniejsze zapisy.</w:t>
      </w:r>
    </w:p>
    <w:p w:rsidR="00CB5BB3" w:rsidRPr="00BB274B" w:rsidRDefault="00CB5BB3" w:rsidP="00BB274B">
      <w:pPr>
        <w:spacing w:line="360" w:lineRule="auto"/>
      </w:pPr>
      <w:r w:rsidRPr="00BB274B">
        <w:t>Oferta nie dotyczy grup zorganizowanych</w:t>
      </w:r>
    </w:p>
    <w:p w:rsidR="00CB5BB3" w:rsidRDefault="00CB5BB3" w:rsidP="00BB274B">
      <w:pPr>
        <w:spacing w:line="360" w:lineRule="auto"/>
      </w:pPr>
    </w:p>
    <w:p w:rsidR="00CB5BB3" w:rsidRDefault="00CB5BB3" w:rsidP="00BB274B">
      <w:pPr>
        <w:spacing w:line="360" w:lineRule="auto"/>
      </w:pPr>
    </w:p>
    <w:p w:rsidR="001B69A7" w:rsidRDefault="00F764FD" w:rsidP="001B69A7">
      <w:pPr>
        <w:spacing w:line="360" w:lineRule="auto"/>
        <w:ind w:right="566"/>
        <w:jc w:val="right"/>
        <w:rPr>
          <w:rFonts w:cstheme="minorHAnsi"/>
        </w:rPr>
      </w:pPr>
      <w:r w:rsidRPr="0013062F">
        <w:rPr>
          <w:rFonts w:cstheme="minorHAnsi"/>
          <w:b/>
          <w:sz w:val="40"/>
          <w:szCs w:val="40"/>
        </w:rPr>
        <w:lastRenderedPageBreak/>
        <w:t>Miasto Nauki</w:t>
      </w:r>
      <w:r w:rsidRPr="0013062F">
        <w:rPr>
          <w:rFonts w:cstheme="minorHAnsi"/>
          <w:b/>
          <w:sz w:val="40"/>
          <w:szCs w:val="40"/>
        </w:rPr>
        <w:br/>
      </w:r>
      <w:r>
        <w:rPr>
          <w:rFonts w:cstheme="minorHAnsi"/>
          <w:sz w:val="40"/>
          <w:szCs w:val="40"/>
        </w:rPr>
        <w:t>„</w:t>
      </w:r>
      <w:r w:rsidRPr="0013062F">
        <w:rPr>
          <w:rFonts w:cstheme="minorHAnsi"/>
          <w:sz w:val="40"/>
          <w:szCs w:val="40"/>
        </w:rPr>
        <w:t>Pokaz Szalonego Profesora</w:t>
      </w:r>
      <w:r>
        <w:rPr>
          <w:rFonts w:cstheme="minorHAnsi"/>
          <w:sz w:val="40"/>
          <w:szCs w:val="40"/>
        </w:rPr>
        <w:t>”</w:t>
      </w:r>
      <w:r>
        <w:rPr>
          <w:rFonts w:cstheme="minorHAnsi"/>
          <w:sz w:val="40"/>
          <w:szCs w:val="40"/>
        </w:rPr>
        <w:br/>
      </w: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  <w:r>
        <w:rPr>
          <w:rFonts w:cstheme="minorHAnsi"/>
        </w:rPr>
        <w:br/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>Fundacja Miasto Nauki oraz Muzeum Narodowe w Szczecinie zapraszają na „Pokazy Szalonego Profesora", towarzyszące interaktywnej wystawie "Miasto nauki".</w:t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>„Pokaz Szalonego Profesora” to interaktywna lekcja fizyki, której tematem jest temperatura. Podczas pokazu odbywają się widowiskowe doświadczenia z dwoma skrajnymi substancjami – ciekłym azotem (prawie -200°C ) i metanem (około 2 000°C ). Szalony Profesor zamrozi</w:t>
      </w:r>
      <w:r w:rsidR="001B69A7">
        <w:rPr>
          <w:rFonts w:cstheme="minorHAnsi"/>
        </w:rPr>
        <w:br/>
      </w:r>
      <w:r w:rsidRPr="00282778">
        <w:rPr>
          <w:rFonts w:cstheme="minorHAnsi"/>
        </w:rPr>
        <w:t>i wysadzi w powietrze codzienne przedmioty, pozwoli dotknąć jednej z najzimniejszych substancji świata i… „podpali” widzów metanem (spokojnie, wszystko jest tu bezpieczne!).</w:t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>Każdy z pokazów poprzedzony jest piorunującym pokazem. Dosłownie!. Pokażemy śpiewające błyskawice! Dzięki potężnej Cewce Tesli będzie można zobaczyć z bliska wyładowania rzędu milionów volt. </w:t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 xml:space="preserve">Zapraszamy w każdą niedzielę o godzinie 12.00. Pokazy odbywają się w Muzeum Narodowym </w:t>
      </w:r>
      <w:r w:rsidRPr="00282778">
        <w:rPr>
          <w:rFonts w:cstheme="minorHAnsi"/>
        </w:rPr>
        <w:br/>
        <w:t>w Szczecinie przy ulicy Wały Chrobrego 3. </w:t>
      </w:r>
      <w:r w:rsidRPr="00282778">
        <w:rPr>
          <w:rFonts w:cstheme="minorHAnsi"/>
        </w:rPr>
        <w:br/>
      </w:r>
      <w:r w:rsidRPr="00282778">
        <w:rPr>
          <w:rFonts w:cstheme="minorHAnsi"/>
        </w:rPr>
        <w:br/>
        <w:t>Koszt biletu jednorazowego to 10 zł. </w:t>
      </w:r>
      <w:r w:rsidRPr="00282778">
        <w:rPr>
          <w:rFonts w:cstheme="minorHAnsi"/>
        </w:rPr>
        <w:br/>
      </w:r>
      <w:r w:rsidRPr="00282778">
        <w:rPr>
          <w:rFonts w:cstheme="minorHAnsi"/>
        </w:rPr>
        <w:br/>
        <w:t xml:space="preserve">Bilety do nabycia w kasie muzeum (aby pokaz się odbył, musi zebrać się </w:t>
      </w:r>
      <w:proofErr w:type="spellStart"/>
      <w:r w:rsidRPr="00282778">
        <w:rPr>
          <w:rFonts w:cstheme="minorHAnsi"/>
        </w:rPr>
        <w:t>mninium</w:t>
      </w:r>
      <w:proofErr w:type="spellEnd"/>
      <w:r w:rsidRPr="00282778">
        <w:rPr>
          <w:rFonts w:cstheme="minorHAnsi"/>
        </w:rPr>
        <w:t xml:space="preserve"> 10 osób). </w:t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>Możliwe zapisy i rezerwacje na pokazy w innym terminie pod numerem telefonu: (+48) 887 887 780.</w:t>
      </w:r>
    </w:p>
    <w:p w:rsidR="00F764FD" w:rsidRPr="00282778" w:rsidRDefault="00F764FD" w:rsidP="001B69A7">
      <w:pPr>
        <w:spacing w:line="360" w:lineRule="auto"/>
        <w:ind w:right="566"/>
        <w:rPr>
          <w:rFonts w:cstheme="minorHAnsi"/>
        </w:rPr>
      </w:pPr>
      <w:r w:rsidRPr="00282778">
        <w:rPr>
          <w:rFonts w:cstheme="minorHAnsi"/>
        </w:rPr>
        <w:t>Zapraszamy wszystkich, bez względu na wiek. „Pokazy Szalonego Profesora” to unikatowa zabawa i nauka dla każdego. </w:t>
      </w:r>
    </w:p>
    <w:p w:rsidR="00F764FD" w:rsidRDefault="00F764FD" w:rsidP="001B69A7">
      <w:pPr>
        <w:spacing w:line="360" w:lineRule="auto"/>
      </w:pPr>
    </w:p>
    <w:p w:rsidR="00F764FD" w:rsidRDefault="00F764FD" w:rsidP="00BB274B">
      <w:pPr>
        <w:spacing w:line="360" w:lineRule="auto"/>
      </w:pPr>
    </w:p>
    <w:p w:rsidR="001B69A7" w:rsidRDefault="001B69A7" w:rsidP="00BB274B">
      <w:pPr>
        <w:spacing w:line="360" w:lineRule="auto"/>
      </w:pPr>
    </w:p>
    <w:p w:rsidR="001B69A7" w:rsidRDefault="001B69A7" w:rsidP="00BB274B">
      <w:pPr>
        <w:spacing w:line="360" w:lineRule="auto"/>
      </w:pPr>
    </w:p>
    <w:p w:rsidR="00CB5BB3" w:rsidRPr="001B69A7" w:rsidRDefault="00F764FD" w:rsidP="001B69A7">
      <w:pPr>
        <w:spacing w:line="360" w:lineRule="auto"/>
        <w:jc w:val="right"/>
        <w:rPr>
          <w:sz w:val="40"/>
          <w:szCs w:val="40"/>
        </w:rPr>
      </w:pPr>
      <w:r w:rsidRPr="001B69A7">
        <w:rPr>
          <w:b/>
          <w:sz w:val="40"/>
          <w:szCs w:val="40"/>
        </w:rPr>
        <w:lastRenderedPageBreak/>
        <w:t>Fundacja</w:t>
      </w:r>
      <w:r w:rsidRPr="001B69A7">
        <w:rPr>
          <w:b/>
          <w:sz w:val="40"/>
          <w:szCs w:val="40"/>
        </w:rPr>
        <w:t xml:space="preserve"> Akademia Muzyki Dawnej</w:t>
      </w:r>
      <w:r w:rsidRPr="001B69A7">
        <w:rPr>
          <w:sz w:val="40"/>
          <w:szCs w:val="40"/>
        </w:rPr>
        <w:t xml:space="preserve">  </w:t>
      </w:r>
      <w:r w:rsidRPr="001B69A7">
        <w:rPr>
          <w:sz w:val="40"/>
          <w:szCs w:val="40"/>
        </w:rPr>
        <w:br/>
      </w:r>
      <w:r w:rsidRPr="001B69A7">
        <w:rPr>
          <w:sz w:val="40"/>
          <w:szCs w:val="40"/>
        </w:rPr>
        <w:t>„Między Wschodem a Zachodem Misterium Narodzin”</w:t>
      </w:r>
    </w:p>
    <w:p w:rsidR="00F764FD" w:rsidRPr="004044B3" w:rsidRDefault="001B69A7" w:rsidP="001B69A7">
      <w:pPr>
        <w:spacing w:line="360" w:lineRule="auto"/>
        <w:jc w:val="right"/>
      </w:pP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</w:p>
    <w:p w:rsidR="00F764FD" w:rsidRPr="004044B3" w:rsidRDefault="00F764FD" w:rsidP="001B69A7">
      <w:pPr>
        <w:spacing w:line="360" w:lineRule="auto"/>
        <w:jc w:val="right"/>
      </w:pPr>
    </w:p>
    <w:p w:rsidR="00F764FD" w:rsidRPr="004044B3" w:rsidRDefault="00F764FD" w:rsidP="00BB274B">
      <w:pPr>
        <w:spacing w:line="360" w:lineRule="auto"/>
      </w:pPr>
      <w:r w:rsidRPr="004044B3">
        <w:t xml:space="preserve">Muzeum Narodowe w Szczecinie wspólnie z Fundacją Akademia Muzyki Dawnej  zapraszają na grudniowe wydarzenie muzyczne pod tytułem „Między Wschodem a Zachodem Misterium Narodzin”. Będzie to koncertowa prapremiera łącząca muzykę dawną i współczesną. Obok dzieł Antonio Vivaldiego i Georga Philippa Telemanna zabrzmi polska i ukraińska muzyka współczesna. Ozdobą wieczoru będzie „Concerto” Pawła Szymańskiego oraz polskie prawykonanie tytułowej kompozycji Bohdana </w:t>
      </w:r>
      <w:proofErr w:type="spellStart"/>
      <w:r w:rsidRPr="004044B3">
        <w:t>Sehina</w:t>
      </w:r>
      <w:proofErr w:type="spellEnd"/>
      <w:r w:rsidRPr="004044B3">
        <w:t xml:space="preserve"> w wykonaniu artystów Fundacji Akademia Muzyki Dawnej.</w:t>
      </w:r>
    </w:p>
    <w:p w:rsidR="00F764FD" w:rsidRPr="004044B3" w:rsidRDefault="00F764FD" w:rsidP="00BB274B">
      <w:pPr>
        <w:spacing w:line="360" w:lineRule="auto"/>
      </w:pPr>
      <w:r w:rsidRPr="004044B3">
        <w:t>Koncert odbędzie się w niedzielę, 10.12.2017, o godzinie 17:00, w Muzeum Narodowym w Szczecinie ul. Wały Chrobrego 3.</w:t>
      </w:r>
    </w:p>
    <w:p w:rsidR="00F764FD" w:rsidRPr="004044B3" w:rsidRDefault="00F764FD" w:rsidP="00BB274B">
      <w:pPr>
        <w:spacing w:line="360" w:lineRule="auto"/>
      </w:pPr>
      <w:r w:rsidRPr="004044B3">
        <w:t>Program koncertu:</w:t>
      </w:r>
      <w:r w:rsidR="001B69A7">
        <w:br/>
      </w:r>
      <w:r w:rsidRPr="004044B3">
        <w:t xml:space="preserve">Antonio Vivaldi „Concerto a </w:t>
      </w:r>
      <w:proofErr w:type="spellStart"/>
      <w:r w:rsidRPr="004044B3">
        <w:t>due</w:t>
      </w:r>
      <w:proofErr w:type="spellEnd"/>
      <w:r w:rsidRPr="004044B3">
        <w:t xml:space="preserve"> </w:t>
      </w:r>
      <w:proofErr w:type="spellStart"/>
      <w:r w:rsidRPr="004044B3">
        <w:t>violini</w:t>
      </w:r>
      <w:proofErr w:type="spellEnd"/>
      <w:r w:rsidRPr="004044B3">
        <w:t>” d-moll RV 565, Op. 3, No. 11</w:t>
      </w:r>
      <w:r w:rsidR="001B69A7">
        <w:br/>
      </w:r>
      <w:r w:rsidRPr="004044B3">
        <w:t>Georg Philipp Telemann „</w:t>
      </w:r>
      <w:proofErr w:type="spellStart"/>
      <w:r w:rsidRPr="004044B3">
        <w:t>Ouverture</w:t>
      </w:r>
      <w:proofErr w:type="spellEnd"/>
      <w:r w:rsidRPr="004044B3">
        <w:t xml:space="preserve">-Suite la </w:t>
      </w:r>
      <w:proofErr w:type="spellStart"/>
      <w:r w:rsidRPr="004044B3">
        <w:t>Lyra</w:t>
      </w:r>
      <w:proofErr w:type="spellEnd"/>
      <w:r w:rsidRPr="004044B3">
        <w:t>”</w:t>
      </w:r>
      <w:r w:rsidR="001B69A7">
        <w:br/>
      </w:r>
      <w:r w:rsidRPr="004044B3">
        <w:t xml:space="preserve">Paweł Szymański „Concerto con </w:t>
      </w:r>
      <w:proofErr w:type="spellStart"/>
      <w:r w:rsidRPr="004044B3">
        <w:t>duoi</w:t>
      </w:r>
      <w:proofErr w:type="spellEnd"/>
      <w:r w:rsidRPr="004044B3">
        <w:t xml:space="preserve"> </w:t>
      </w:r>
      <w:proofErr w:type="spellStart"/>
      <w:r w:rsidRPr="004044B3">
        <w:t>Violini</w:t>
      </w:r>
      <w:proofErr w:type="spellEnd"/>
      <w:r w:rsidRPr="004044B3">
        <w:t xml:space="preserve"> e </w:t>
      </w:r>
      <w:proofErr w:type="spellStart"/>
      <w:r w:rsidRPr="004044B3">
        <w:t>Violoncello</w:t>
      </w:r>
      <w:proofErr w:type="spellEnd"/>
      <w:r w:rsidRPr="004044B3">
        <w:t xml:space="preserve"> di Concertino </w:t>
      </w:r>
      <w:proofErr w:type="spellStart"/>
      <w:r w:rsidRPr="004044B3">
        <w:t>obbligati</w:t>
      </w:r>
      <w:proofErr w:type="spellEnd"/>
      <w:r w:rsidRPr="004044B3">
        <w:t xml:space="preserve"> e </w:t>
      </w:r>
      <w:proofErr w:type="spellStart"/>
      <w:r w:rsidRPr="004044B3">
        <w:t>duoi</w:t>
      </w:r>
      <w:proofErr w:type="spellEnd"/>
      <w:r w:rsidRPr="004044B3">
        <w:t xml:space="preserve"> </w:t>
      </w:r>
      <w:proofErr w:type="spellStart"/>
      <w:r w:rsidRPr="004044B3">
        <w:t>altri</w:t>
      </w:r>
      <w:proofErr w:type="spellEnd"/>
      <w:r w:rsidRPr="004044B3">
        <w:t xml:space="preserve"> </w:t>
      </w:r>
      <w:proofErr w:type="spellStart"/>
      <w:r w:rsidRPr="004044B3">
        <w:t>Violini</w:t>
      </w:r>
      <w:proofErr w:type="spellEnd"/>
      <w:r w:rsidRPr="004044B3">
        <w:t xml:space="preserve">”, „Viola e Basso di Concerto Grosso del </w:t>
      </w:r>
      <w:proofErr w:type="spellStart"/>
      <w:r w:rsidRPr="004044B3">
        <w:t>Sig'Szymański</w:t>
      </w:r>
      <w:proofErr w:type="spellEnd"/>
      <w:r w:rsidRPr="004044B3">
        <w:t>” (2004)</w:t>
      </w:r>
      <w:r w:rsidR="001B69A7">
        <w:br/>
      </w:r>
      <w:r w:rsidRPr="004044B3">
        <w:t xml:space="preserve">Bohdan </w:t>
      </w:r>
      <w:proofErr w:type="spellStart"/>
      <w:r w:rsidRPr="004044B3">
        <w:t>Sehin</w:t>
      </w:r>
      <w:proofErr w:type="spellEnd"/>
      <w:r w:rsidRPr="004044B3">
        <w:t xml:space="preserve"> „Między Wschodem a Zachodem Misteria Narodzin” * (2017 prawykonanie polskie)</w:t>
      </w:r>
      <w:r w:rsidR="001B69A7">
        <w:br/>
      </w:r>
      <w:r w:rsidR="001B69A7">
        <w:br/>
      </w:r>
      <w:r w:rsidRPr="004044B3">
        <w:t xml:space="preserve">Wykonawcy koncertu: Anna Guz-Rosa – sopran, Bartosz </w:t>
      </w:r>
      <w:proofErr w:type="spellStart"/>
      <w:r w:rsidRPr="004044B3">
        <w:t>Rajpold</w:t>
      </w:r>
      <w:proofErr w:type="spellEnd"/>
      <w:r w:rsidRPr="004044B3">
        <w:t xml:space="preserve"> – kontratenor Szczecin </w:t>
      </w:r>
      <w:proofErr w:type="spellStart"/>
      <w:r w:rsidRPr="004044B3">
        <w:t>Vocal</w:t>
      </w:r>
      <w:proofErr w:type="spellEnd"/>
      <w:r w:rsidRPr="004044B3">
        <w:t xml:space="preserve"> Project, A Cappella </w:t>
      </w:r>
      <w:proofErr w:type="spellStart"/>
      <w:r w:rsidRPr="004044B3">
        <w:t>Leopolis</w:t>
      </w:r>
      <w:proofErr w:type="spellEnd"/>
      <w:r w:rsidRPr="004044B3">
        <w:t>, Orkiestra Famd.pl Paweł Osuchowski – dyrygent</w:t>
      </w:r>
    </w:p>
    <w:p w:rsidR="00F764FD" w:rsidRPr="004044B3" w:rsidRDefault="00F764FD" w:rsidP="00BB274B">
      <w:pPr>
        <w:spacing w:line="360" w:lineRule="auto"/>
      </w:pPr>
      <w:r w:rsidRPr="004044B3">
        <w:t xml:space="preserve">Bilety w promocyjnej cenie 20/10 zł. w przedsprzedaży od 1 grudnia 2017 w Republice Rozmaitości Fanaberia przy deptaku X Bogusława X 5 oraz na stronie www.famd.pl. Bilety w dniu koncertu w cenie 25/15 zł. do nabycia w kasie Muzeum Narodowego w Szczecinie ul. Wały Chrobrego 3. </w:t>
      </w:r>
    </w:p>
    <w:p w:rsidR="00F764FD" w:rsidRPr="004044B3" w:rsidRDefault="00F764FD" w:rsidP="00BB274B">
      <w:pPr>
        <w:spacing w:line="360" w:lineRule="auto"/>
      </w:pPr>
      <w:r w:rsidRPr="004044B3">
        <w:t xml:space="preserve">Współorganizatorzy koncertu: Muzeum Narodowe w Szczecinie, Gmina Miasto Szczecin, Ministerstwo Kultury i Dziedzictwa Narodowego, Instytut Muzyki i Tańca, Patronat medialny: Kurier Szczeciński, Radio Szczecin, nachstettin.com Sponsorzy: </w:t>
      </w:r>
      <w:proofErr w:type="spellStart"/>
      <w:r w:rsidRPr="004044B3">
        <w:t>Kadruk</w:t>
      </w:r>
      <w:proofErr w:type="spellEnd"/>
      <w:r w:rsidRPr="004044B3">
        <w:t>, Fanaberia, Kwiaciarnia leśna.</w:t>
      </w:r>
    </w:p>
    <w:p w:rsidR="00CB5BB3" w:rsidRDefault="00F764FD" w:rsidP="00BB274B">
      <w:pPr>
        <w:spacing w:line="360" w:lineRule="auto"/>
      </w:pPr>
      <w:r w:rsidRPr="004044B3">
        <w:t>Dofinansowane ze środków Ministra Kultury i Dziedzictwa Narodowego w ramach programu „Zamówienia kompozytorskie”, realizowanego przez Instytut Muzyki i Tańca.</w:t>
      </w:r>
      <w:bookmarkStart w:id="0" w:name="_GoBack"/>
      <w:bookmarkEnd w:id="0"/>
    </w:p>
    <w:sectPr w:rsidR="00CB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2BBA"/>
    <w:multiLevelType w:val="multilevel"/>
    <w:tmpl w:val="561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F"/>
    <w:rsid w:val="000640D6"/>
    <w:rsid w:val="00191254"/>
    <w:rsid w:val="001B69A7"/>
    <w:rsid w:val="00240884"/>
    <w:rsid w:val="002A2039"/>
    <w:rsid w:val="004A391F"/>
    <w:rsid w:val="005C0CAF"/>
    <w:rsid w:val="00BB274B"/>
    <w:rsid w:val="00CB5BB3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441"/>
  <w15:chartTrackingRefBased/>
  <w15:docId w15:val="{67E4FE5A-F058-4711-8B87-7A91950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0C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C0C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CAF"/>
    <w:rPr>
      <w:b/>
      <w:bCs/>
    </w:rPr>
  </w:style>
  <w:style w:type="paragraph" w:customStyle="1" w:styleId="size16">
    <w:name w:val="size16"/>
    <w:basedOn w:val="Normalny"/>
    <w:rsid w:val="005C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4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baumgarten@muze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mak@muzeum.szczecin.pl" TargetMode="External"/><Relationship Id="rId5" Type="http://schemas.openxmlformats.org/officeDocument/2006/relationships/hyperlink" Target="mailto:mwo@us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2370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2017-11-30T14:09:00Z</dcterms:created>
  <dcterms:modified xsi:type="dcterms:W3CDTF">2017-11-30T15:11:00Z</dcterms:modified>
</cp:coreProperties>
</file>