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A" w:rsidRPr="00BA17F7" w:rsidRDefault="00911E4A" w:rsidP="00BA17F7">
      <w:pPr>
        <w:rPr>
          <w:rFonts w:ascii="Times New Roman" w:hAnsi="Times New Roman"/>
          <w:sz w:val="32"/>
          <w:szCs w:val="32"/>
        </w:rPr>
      </w:pPr>
    </w:p>
    <w:p w:rsidR="00BA17F7" w:rsidRPr="00BA17F7" w:rsidRDefault="00911E4A" w:rsidP="00964F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17F7">
        <w:rPr>
          <w:rFonts w:ascii="Times New Roman" w:hAnsi="Times New Roman"/>
          <w:b/>
          <w:sz w:val="32"/>
          <w:szCs w:val="32"/>
        </w:rPr>
        <w:t>Imprezy</w:t>
      </w:r>
      <w:r w:rsidR="00BA17F7" w:rsidRPr="00BA17F7">
        <w:rPr>
          <w:rFonts w:ascii="Times New Roman" w:hAnsi="Times New Roman"/>
          <w:b/>
          <w:sz w:val="32"/>
          <w:szCs w:val="32"/>
        </w:rPr>
        <w:t xml:space="preserve"> Towarzyszące </w:t>
      </w:r>
    </w:p>
    <w:p w:rsidR="00911E4A" w:rsidRDefault="00BA17F7" w:rsidP="00964F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17F7">
        <w:rPr>
          <w:rFonts w:ascii="Times New Roman" w:hAnsi="Times New Roman"/>
          <w:b/>
          <w:sz w:val="32"/>
          <w:szCs w:val="32"/>
        </w:rPr>
        <w:t>100. Rocznicy Odzyskan</w:t>
      </w:r>
      <w:r w:rsidR="00964F28">
        <w:rPr>
          <w:rFonts w:ascii="Times New Roman" w:hAnsi="Times New Roman"/>
          <w:b/>
          <w:sz w:val="32"/>
          <w:szCs w:val="32"/>
        </w:rPr>
        <w:t>ia Niepodległości w Świnoujściu</w:t>
      </w:r>
    </w:p>
    <w:p w:rsidR="00964F28" w:rsidRPr="00BA17F7" w:rsidRDefault="00964F28" w:rsidP="00964F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33" w:type="dxa"/>
        <w:tblCellSpacing w:w="1440" w:type="nil"/>
        <w:tblInd w:w="250" w:type="dxa"/>
        <w:tblLayout w:type="fixed"/>
        <w:tblLook w:val="04A0" w:firstRow="1" w:lastRow="0" w:firstColumn="1" w:lastColumn="0" w:noHBand="0" w:noVBand="1"/>
      </w:tblPr>
      <w:tblGrid>
        <w:gridCol w:w="2256"/>
        <w:gridCol w:w="7177"/>
      </w:tblGrid>
      <w:tr w:rsidR="005D6086" w:rsidRPr="00722687" w:rsidTr="005E72C5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EAF1DD" w:themeFill="accent3" w:themeFillTint="33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10 - 12.11. sobota - poniedziałek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BB3F75" w:rsidRDefault="00BB3F75" w:rsidP="005E72C5">
            <w:pPr>
              <w:tabs>
                <w:tab w:val="left" w:pos="-12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D6086" w:rsidRPr="00722687" w:rsidRDefault="005D6086" w:rsidP="005E72C5">
            <w:pPr>
              <w:tabs>
                <w:tab w:val="left" w:pos="-12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Halowy Turniej Tenisa Ziemnego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 okazji 100-lecia Odzyskania Niepodległości</w:t>
            </w: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o Puchar Prezydenta Miasta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09.00 – 22.00 (sob</w:t>
            </w:r>
            <w:r w:rsidR="001D0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-poniedziałek)</w:t>
            </w:r>
          </w:p>
        </w:tc>
        <w:tc>
          <w:tcPr>
            <w:tcW w:w="7177" w:type="dxa"/>
            <w:shd w:val="clear" w:color="auto" w:fill="auto"/>
          </w:tcPr>
          <w:p w:rsidR="005D6086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kategorie: gry singlowe OPEN mężczyzn, gra deblowa 100+, </w:t>
            </w:r>
          </w:p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gra deblowa mixt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Hala Tenisowa OSiR, ul. Matejki 17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Ośrodek Sportu i Rekreacji „Wyspiarz”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Spotkanie organizacyjne i losowanie gier: 09.11.(piątek) godz.19.00 (Hala Tenisowa)</w:t>
            </w:r>
          </w:p>
          <w:p w:rsidR="00BB3F75" w:rsidRPr="00722687" w:rsidRDefault="00BB3F75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086" w:rsidRPr="00722687" w:rsidTr="005E72C5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EAF1DD" w:themeFill="accent3" w:themeFillTint="33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10.11. sobota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09.00</w:t>
            </w: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Niepodległościowy Parkrun Świnoujście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Start - wejście do Parku Zdrojowego, ul. Bolesława Chrobrego, </w:t>
            </w:r>
          </w:p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od strony północnej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Parkrun Świnoujście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Więcej informacji: www.parkrun.pl/swinoujscie</w:t>
            </w:r>
          </w:p>
        </w:tc>
      </w:tr>
      <w:tr w:rsidR="005D6086" w:rsidRPr="00CA5713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10.00</w:t>
            </w:r>
          </w:p>
        </w:tc>
        <w:tc>
          <w:tcPr>
            <w:tcW w:w="7177" w:type="dxa"/>
            <w:shd w:val="clear" w:color="auto" w:fill="auto"/>
          </w:tcPr>
          <w:p w:rsidR="005D6086" w:rsidRPr="00CA5713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5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Otwarcie wystawy plenerowej „Ojcowie Niepodległości”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Miejsce: Plac Wolności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Urząd Miasta Świnoujście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Świnoujska Organizacja Turystyczna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10.00</w:t>
            </w: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Zawody strzeleckie o Puchar Prezydenta Miasta i Dowódcy </w:t>
            </w:r>
          </w:p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Flotylli Obrony Wybrzeża z okazji 100 rocznicy Odzyskania Niepodległości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Strzelnica Garnizonowa, ul. Rycerska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Stowarzyszenie Strzelecko  - Kolekcjonerskie Kaper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</w:tc>
      </w:tr>
      <w:tr w:rsidR="005D6086" w:rsidRPr="00CA5713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godz. 10.30 </w:t>
            </w: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7177" w:type="dxa"/>
            <w:shd w:val="clear" w:color="auto" w:fill="auto"/>
          </w:tcPr>
          <w:p w:rsidR="005D6086" w:rsidRPr="00CA5713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 miejska „Śladem Niepodległej”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Miejsce: Plac Wolności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Urząd Miasta Świnoujście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Świnoujska Organizacja Turystyczna</w:t>
            </w:r>
          </w:p>
        </w:tc>
      </w:tr>
      <w:tr w:rsidR="005D6086" w:rsidRPr="00CA5713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CA5713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13">
              <w:rPr>
                <w:rFonts w:ascii="Times New Roman" w:hAnsi="Times New Roman"/>
                <w:color w:val="000000"/>
                <w:sz w:val="24"/>
                <w:szCs w:val="24"/>
              </w:rPr>
              <w:t>Więcej informacji oraz rejestracja: www.gramiejska.online</w:t>
            </w:r>
          </w:p>
        </w:tc>
      </w:tr>
      <w:tr w:rsidR="005D6086" w:rsidRPr="00CA5713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godz. 15.30 </w:t>
            </w: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16.00</w:t>
            </w:r>
          </w:p>
        </w:tc>
        <w:tc>
          <w:tcPr>
            <w:tcW w:w="7177" w:type="dxa"/>
            <w:shd w:val="clear" w:color="auto" w:fill="auto"/>
          </w:tcPr>
          <w:p w:rsidR="005D6086" w:rsidRPr="00CA5713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Widowisko światło i dźwięk „Długa droga do wolności”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Miejsce: Plac Wolności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Urząd Miasta Świnoujście, Świnoujska Organizacja Turystyczna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16.00</w:t>
            </w: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Koncert z okazji 1000-</w:t>
            </w: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lecia odzyskania Niepodległości przez Polskę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wykonaniu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Bartosza Kuczyka,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Chóru Kantylena, Zespołu Chwaty oraz solistów Uniwersytetu Trzeciego Wieku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Sala Teatralna MDK, ul. Matejki 11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Miejski Dom Kultury Świnoujście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18.00</w:t>
            </w: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Otwarcie wystawy Elżbiety Ksoll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Galeria ART MDK, ul. Wojska Polskiego 1/1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Miejski Dom Kultury Świnoujście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godz. 18.00</w:t>
            </w: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Spektakl muzyczny „Niepodległa”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 wykonaniu aktorów teatru krakowskiego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Filia MDK Karsibór, ul. 1 Maja 40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Miejski Dom Kultury Świnoujście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20.00</w:t>
            </w: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Spektakl muzyczny „Niepodległa”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 wykonaniu aktorów teatru krakowskiego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Filia MDK Przytór, ul. Zalewowa 40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Miejski Dom Kultury Świnoujście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  <w:p w:rsidR="00BA17F7" w:rsidRPr="00722687" w:rsidRDefault="00BA17F7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086" w:rsidRPr="00722687" w:rsidTr="005E72C5">
        <w:trPr>
          <w:trHeight w:val="492"/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EAF1DD" w:themeFill="accent3" w:themeFillTint="33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11.11. niedziela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964F28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964F28" w:rsidRDefault="00964F28" w:rsidP="00964F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4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</w:t>
            </w:r>
            <w:r w:rsidR="000831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</w:t>
            </w:r>
            <w:r w:rsidR="000831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831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177" w:type="dxa"/>
            <w:shd w:val="clear" w:color="auto" w:fill="auto"/>
          </w:tcPr>
          <w:p w:rsidR="005D6086" w:rsidRDefault="005A54B4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Państwowe </w:t>
            </w:r>
            <w:bookmarkStart w:id="0" w:name="_GoBack"/>
            <w:bookmarkEnd w:id="0"/>
            <w:r w:rsidR="005D6086"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Obchody Narodowego Święta Niepodległości</w:t>
            </w:r>
            <w:r w:rsidR="005E7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wg osobnego programu</w:t>
            </w:r>
          </w:p>
          <w:p w:rsidR="00B50AD9" w:rsidRPr="00722687" w:rsidRDefault="00B50AD9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10.00 – 17.00</w:t>
            </w:r>
          </w:p>
        </w:tc>
        <w:tc>
          <w:tcPr>
            <w:tcW w:w="7177" w:type="dxa"/>
            <w:shd w:val="clear" w:color="auto" w:fill="auto"/>
          </w:tcPr>
          <w:p w:rsidR="00083134" w:rsidRDefault="005D6086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x 100:</w:t>
            </w: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100-lecie Niepodległości Polski, 100 pływaków, 100 km </w:t>
            </w:r>
          </w:p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 przepłynięcia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Pływaln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a Miejska OSiR Wyspiarz, ul. Żeromskiego 62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Polskie Ratownictwo Wodne w Świnoujściu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Rejestracja uczestników od godziny 8.00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Więcej informacji: www.facebook.com/3x100PL/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10.00 – 16.00</w:t>
            </w: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Zwiedzanie Muzeum Historii Twierdzy Fort Zachodni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Miejsce: Fort Zachodni, Jachtowa 1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Fort Zachodni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12.00</w:t>
            </w: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Wciągnięcie na Latarnię Morską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wzoru Chorągwi Rzeczypospolitej </w:t>
            </w:r>
            <w:r w:rsidRPr="00206A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 1919 roku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Miejsce: </w:t>
            </w:r>
            <w:r w:rsidRPr="00206A2A">
              <w:rPr>
                <w:rFonts w:ascii="Times New Roman" w:hAnsi="Times New Roman"/>
                <w:sz w:val="24"/>
                <w:szCs w:val="24"/>
              </w:rPr>
              <w:t xml:space="preserve">Latarnia Morska Świnoujście, ul. </w:t>
            </w:r>
            <w:r w:rsidRPr="00206A2A">
              <w:rPr>
                <w:rStyle w:val="lrzxr"/>
                <w:rFonts w:ascii="Times New Roman" w:hAnsi="Times New Roman"/>
                <w:sz w:val="24"/>
                <w:szCs w:val="24"/>
              </w:rPr>
              <w:t>Bunkrowa  1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Urząd Miasta Świnoujście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Świnoujska Organizacja Turystyczna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86" w:rsidRPr="00722687" w:rsidTr="004E3CDF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EAF1DD" w:themeFill="accent3" w:themeFillTint="33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12.11. poniedziałek</w:t>
            </w:r>
          </w:p>
        </w:tc>
      </w:tr>
      <w:tr w:rsidR="005D6086" w:rsidRPr="00206A2A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206A2A" w:rsidRDefault="005D6086" w:rsidP="00D45ECD">
            <w:pPr>
              <w:tabs>
                <w:tab w:val="left" w:pos="486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6086" w:rsidRPr="005D6086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godz. 18</w:t>
            </w:r>
            <w:r w:rsidRPr="00722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177" w:type="dxa"/>
            <w:shd w:val="clear" w:color="auto" w:fill="auto"/>
          </w:tcPr>
          <w:p w:rsidR="005D6086" w:rsidRPr="005D6086" w:rsidRDefault="005D6086" w:rsidP="00D45ECD">
            <w:pPr>
              <w:tabs>
                <w:tab w:val="left" w:pos="486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D608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Koncert zespołu Big Band Jackpot &amp; Floating Orchestra</w:t>
            </w:r>
          </w:p>
        </w:tc>
      </w:tr>
      <w:tr w:rsidR="005D6086" w:rsidRPr="00463C53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5D6086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463C53" w:rsidRDefault="005D6086" w:rsidP="00D45ECD">
            <w:pPr>
              <w:tabs>
                <w:tab w:val="left" w:pos="486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3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„Lata 20., lata 30.”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Miejsce: </w:t>
            </w: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Sala Teatralna, ul. Matejki 11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87">
              <w:rPr>
                <w:rFonts w:ascii="Times New Roman" w:hAnsi="Times New Roman"/>
                <w:color w:val="000000"/>
                <w:sz w:val="18"/>
                <w:szCs w:val="18"/>
              </w:rPr>
              <w:t>Organizator: Miejski Dom Kultury Świnoujście</w:t>
            </w:r>
          </w:p>
        </w:tc>
      </w:tr>
      <w:tr w:rsidR="005D6086" w:rsidRPr="00722687" w:rsidTr="00D45ECD">
        <w:trPr>
          <w:tblCellSpacing w:w="1440" w:type="nil"/>
        </w:trPr>
        <w:tc>
          <w:tcPr>
            <w:tcW w:w="2256" w:type="dxa"/>
            <w:shd w:val="clear" w:color="auto" w:fill="auto"/>
          </w:tcPr>
          <w:p w:rsidR="005D6086" w:rsidRPr="00722687" w:rsidRDefault="005D6086" w:rsidP="00D45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7" w:type="dxa"/>
            <w:shd w:val="clear" w:color="auto" w:fill="auto"/>
          </w:tcPr>
          <w:p w:rsidR="005D6086" w:rsidRPr="00722687" w:rsidRDefault="005D6086" w:rsidP="00D45EC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87">
              <w:rPr>
                <w:rFonts w:ascii="Times New Roman" w:hAnsi="Times New Roman"/>
                <w:color w:val="000000"/>
                <w:sz w:val="24"/>
                <w:szCs w:val="24"/>
              </w:rPr>
              <w:t>Wstęp wolny</w:t>
            </w:r>
          </w:p>
        </w:tc>
      </w:tr>
    </w:tbl>
    <w:p w:rsidR="002A521A" w:rsidRPr="005D6086" w:rsidRDefault="002A521A" w:rsidP="005D6086"/>
    <w:sectPr w:rsidR="002A521A" w:rsidRPr="005D6086" w:rsidSect="00BA17F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9F" w:rsidRDefault="006F6B9F" w:rsidP="005E72C5">
      <w:pPr>
        <w:spacing w:after="0" w:line="240" w:lineRule="auto"/>
      </w:pPr>
      <w:r>
        <w:separator/>
      </w:r>
    </w:p>
  </w:endnote>
  <w:endnote w:type="continuationSeparator" w:id="0">
    <w:p w:rsidR="006F6B9F" w:rsidRDefault="006F6B9F" w:rsidP="005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50575"/>
      <w:docPartObj>
        <w:docPartGallery w:val="Page Numbers (Bottom of Page)"/>
        <w:docPartUnique/>
      </w:docPartObj>
    </w:sdtPr>
    <w:sdtEndPr/>
    <w:sdtContent>
      <w:p w:rsidR="005E72C5" w:rsidRDefault="005E72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9F">
          <w:rPr>
            <w:noProof/>
          </w:rPr>
          <w:t>1</w:t>
        </w:r>
        <w:r>
          <w:fldChar w:fldCharType="end"/>
        </w:r>
      </w:p>
    </w:sdtContent>
  </w:sdt>
  <w:p w:rsidR="005E72C5" w:rsidRDefault="005E7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9F" w:rsidRDefault="006F6B9F" w:rsidP="005E72C5">
      <w:pPr>
        <w:spacing w:after="0" w:line="240" w:lineRule="auto"/>
      </w:pPr>
      <w:r>
        <w:separator/>
      </w:r>
    </w:p>
  </w:footnote>
  <w:footnote w:type="continuationSeparator" w:id="0">
    <w:p w:rsidR="006F6B9F" w:rsidRDefault="006F6B9F" w:rsidP="005E7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8"/>
    <w:rsid w:val="00083134"/>
    <w:rsid w:val="001D0C01"/>
    <w:rsid w:val="001E3017"/>
    <w:rsid w:val="002A521A"/>
    <w:rsid w:val="003D1489"/>
    <w:rsid w:val="00410E2B"/>
    <w:rsid w:val="004E3CDF"/>
    <w:rsid w:val="0050759E"/>
    <w:rsid w:val="005548C4"/>
    <w:rsid w:val="005A54B4"/>
    <w:rsid w:val="005D6086"/>
    <w:rsid w:val="005E72C5"/>
    <w:rsid w:val="006F6B9F"/>
    <w:rsid w:val="00911E4A"/>
    <w:rsid w:val="00964F28"/>
    <w:rsid w:val="009A1E28"/>
    <w:rsid w:val="00B11B2C"/>
    <w:rsid w:val="00B50AD9"/>
    <w:rsid w:val="00BA17F7"/>
    <w:rsid w:val="00BB3F75"/>
    <w:rsid w:val="00C51568"/>
    <w:rsid w:val="00CC386D"/>
    <w:rsid w:val="00F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51568"/>
    <w:rPr>
      <w:color w:val="0000FF"/>
      <w:u w:val="single"/>
    </w:rPr>
  </w:style>
  <w:style w:type="character" w:customStyle="1" w:styleId="lrzxr">
    <w:name w:val="lrzxr"/>
    <w:basedOn w:val="Domylnaczcionkaakapitu"/>
    <w:rsid w:val="00C51568"/>
  </w:style>
  <w:style w:type="paragraph" w:styleId="Bezodstpw">
    <w:name w:val="No Spacing"/>
    <w:uiPriority w:val="1"/>
    <w:qFormat/>
    <w:rsid w:val="005E72C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2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2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51568"/>
    <w:rPr>
      <w:color w:val="0000FF"/>
      <w:u w:val="single"/>
    </w:rPr>
  </w:style>
  <w:style w:type="character" w:customStyle="1" w:styleId="lrzxr">
    <w:name w:val="lrzxr"/>
    <w:basedOn w:val="Domylnaczcionkaakapitu"/>
    <w:rsid w:val="00C51568"/>
  </w:style>
  <w:style w:type="paragraph" w:styleId="Bezodstpw">
    <w:name w:val="No Spacing"/>
    <w:uiPriority w:val="1"/>
    <w:qFormat/>
    <w:rsid w:val="005E72C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2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2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3754-EFBE-41AC-9FAF-DA547249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aszymczakvelszymania</dc:creator>
  <cp:lastModifiedBy>iwojciechowska</cp:lastModifiedBy>
  <cp:revision>12</cp:revision>
  <cp:lastPrinted>2018-10-31T11:13:00Z</cp:lastPrinted>
  <dcterms:created xsi:type="dcterms:W3CDTF">2018-10-31T10:12:00Z</dcterms:created>
  <dcterms:modified xsi:type="dcterms:W3CDTF">2018-10-31T11:30:00Z</dcterms:modified>
</cp:coreProperties>
</file>