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1FB3" w:rsidRPr="00256D38" w:rsidTr="00F01F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FB3" w:rsidRPr="00293E72" w:rsidRDefault="00F01FB3" w:rsidP="00F01FB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Romeo i Julia -  Charles Gounod</w:t>
            </w:r>
          </w:p>
        </w:tc>
      </w:tr>
      <w:tr w:rsidR="00F01FB3" w:rsidRPr="00F01FB3" w:rsidTr="00F01F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Opera w 5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aktach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; libretto: Jules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>Barbier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val="en-US" w:eastAsia="pl-PL"/>
              </w:rPr>
              <w:t xml:space="preserve"> i Michel Carre, wg Williama Szekspira.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Prapremiera: Paryż 27 IV 1867.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Premiera polska: Warszawa 1869 (wersja oryginalna), 1888 (wersja polska).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Osoby: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- bas; Julia, jego córka - sopran; Gertruda, piastunka Julii - mezzosopran;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Tybalt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siostrzeniec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-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tenon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; Hrabia Parys - baryton; Romeo - tenor;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Mercutio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jego przyjaciel - baryton;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Benvolio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- tenor; ojciec Laurenty - bas; Książę Werony - bas;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Stefano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paź Romea - sopran; służba i goście, księża, dziewczęta oraz orszaki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 księcia.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Akcja rozgrywa się w Weronie w epoce wczesnego Renesansu.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Miejsce tradycyjnej uwertury zajmuje wokalno-instrumentalny prolog, będący odpowiednikiem prologu tragedii Szekspirowskiej, mówiącego o waśni dwóch rodów werońskich.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Akt I. 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W domu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Kapuletów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odbywa się wielki bal z oka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zji </w:t>
            </w:r>
            <w:r w:rsidR="00293E72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czternastych</w:t>
            </w:r>
            <w:r w:rsidR="00293E72" w:rsidRPr="00293E72">
              <w:rPr>
                <w:rFonts w:ascii="Calibri" w:eastAsia="Times New Roman" w:hAnsi="Calibri" w:cs="Calibri"/>
                <w:color w:val="000000" w:themeColor="text1"/>
                <w:sz w:val="28"/>
                <w:lang w:eastAsia="pl-PL"/>
              </w:rPr>
              <w:t xml:space="preserve"> 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urodzin jedynej córki - Julii. Na balu jest także zamaskowany Romeo, jedyny syn znienawidzonego przez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Kapuletów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rodu Montekich. Wprowadził go tu przyjaciel,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Mer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cutio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chcąc rozproszyć jego melancholię, wywołaną nieszczę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śliwą miłością do pięknej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Rozalindy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Romeo jest jednak smut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ny - zwierza się przyjacielowi, iż dręczą go złe sny. W odpo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wiedzi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Mercutio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śpiewa żartobliwą "Balladę o królowej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Mab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", która w marzeniach sennych nawiedza nieszczęśliwie zakocha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nych.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Stary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z dumą prezentuje swą córkę gościom, zachwyconym jej niezwykłym wdziękiem i</w:t>
            </w:r>
            <w:r w:rsid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urodą. Gertruda przypomi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na, że niedługo już nadejdzie czas, by pomyśleć o małżeństwie, jednak Julia, pełna dziecięcej wesołości i beztroski, nie chce o tym słyszeć - pragnie jak najdłużej żyć w</w:t>
            </w:r>
            <w:r w:rsid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nierealnym świe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cie dziewczęcych marzeń i snów (walc Julii "Je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veux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vivre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dans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ce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reve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"). Piękność córki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zawładnęła niepodzielnie ser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cem Romea, usuwając zeń zupełnie myśli o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Rozalindzie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Także w sercu Julii zbudziło się nagłe, a gorące uczucie do wytwor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nego młodzieńca. Zbyt późno dowiedzieli się oboje, że są dzie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ćmi wrogich sobie rodów i że miłość ich z góry skazana jest na zagładę. Nawet sama obecność Romea na balu grozi mu nie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bezpieczeństwem - siostrzeniec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Tybalt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poznał go po głosie, i</w:t>
            </w:r>
            <w:r w:rsidR="008D7F5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  <w:bookmarkStart w:id="0" w:name="_GoBack"/>
            <w:bookmarkEnd w:id="0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Romeo wraz z przyjaciółmi musi uchodzić, by uniknąć krwawego starcia.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Akt II. 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Pod osłoną nocy Romeo przedostaje się do ogrodu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Kapuletów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pod balkon Julii (aria "Ah!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leve-toi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soleil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"). Cały prawie II akt opery jest jedną wielką sceną miłosną o wyjątko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wej nastrojowości (duet "O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nuit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divine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"). </w:t>
            </w:r>
            <w:r w:rsidR="00256D38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Mącą ją jedynie na chwi</w:t>
            </w:r>
            <w:r w:rsidR="00256D38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lę odgłosy napaści służby </w:t>
            </w:r>
            <w:proofErr w:type="spellStart"/>
            <w:r w:rsidR="00256D38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Kapuletów</w:t>
            </w:r>
            <w:proofErr w:type="spellEnd"/>
            <w:r w:rsidR="00256D38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na m</w:t>
            </w:r>
            <w:r w:rsid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łodego Stefana, pazia Montekich</w:t>
            </w:r>
            <w:r w:rsidR="00256D38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)</w:t>
            </w:r>
            <w:r w:rsidR="00293E72">
              <w:rPr>
                <w:rFonts w:ascii="Calibri" w:eastAsia="Times New Roman" w:hAnsi="Calibri" w:cs="Calibri"/>
                <w:color w:val="000000" w:themeColor="text1"/>
                <w:sz w:val="28"/>
                <w:lang w:eastAsia="pl-PL"/>
              </w:rPr>
              <w:t>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Akt III. 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Odsłona 1. Romeo i Julia, wiedząc, że nie uzyska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ją nigdy zgody rodziców na swe małżeństwo, gdyż zarówno dla starego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jak i Montekiego nienawiść do wrogiego rodu ważniejsza jest niż szczęście własnego dziecka, udają się do kla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sztoru franciszkanów i proszą sędziwego ojca Laurentego, aby potajemnie udzielił im ślubu. Zakonnik początkowo się wzdra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ga, po namyśle jednak wyraża zgodę, żywiąc nadzieję, że mo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że zaślubiny Romea i Julii przyczynią się nareszcie do zakończe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nia nieszczęsnej rodowej waśni.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Odsłona 2. Paź Montekich,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Stefano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śpiewający ironiczną pio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senkę pod domem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Kapuletów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zostaje napadnięty przez ich słu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żbę.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Mercutio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broni chłopca, widząc zaś, że Romeo mimo obraźliwych słów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Tybalta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chce za wszelką cenę uniknąć walki z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Kapuletami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sam wyzywa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Tybalta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na pojedynek i po krótkiej walce pada śmiertelnie ranny. Romeo na widok umierającego przyjaciela dobywa szpady i po kilku złożeniach zabójca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Mercutia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nie żyje. </w:t>
            </w:r>
            <w:r w:rsidR="00293E72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Romeo jednak musi ponieść karę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: </w:t>
            </w:r>
            <w:r w:rsidR="00293E72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zostaje skazany na 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wygnanie.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 xml:space="preserve">Akt IV. 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Odsłona 1. Przed opuszczeniem miasta raz jeszcze spotyka się Romeo z Julią (duet "Non, ce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n'est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pas le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jour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"). Gdy pierwsze promienie wschodzącego słońca przenikają do pokoju, Romeo żegna swą ukochaną. Niebawem pojawia się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- mocą ojcowskiej władzy nakazuje on Julii poślubić hrabiego Parysa. Ojciec Laurenty, pragnąc dopomóc Julii, daje jej narko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tyk sprowadzający sen podobny do śmierci.</w:t>
            </w:r>
          </w:p>
          <w:p w:rsidR="00293E72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Odsłona 2. Rozpoczyna się uroczysta ceremonia zaślubin, jed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nak w kulminacyjnym jej momencie Julia niby martwa osuwa się na ziemię.</w:t>
            </w:r>
          </w:p>
          <w:p w:rsidR="00293E72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sz w:val="28"/>
                <w:lang w:eastAsia="pl-PL"/>
              </w:rPr>
              <w:t> </w:t>
            </w:r>
          </w:p>
          <w:p w:rsid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Akt V. </w:t>
            </w:r>
          </w:p>
          <w:p w:rsidR="00F01FB3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Przeświadczeni o śmierci Julii, złożyli rodzice jej ciało w rodzinnym grobowcu. Przybywa tu potajemnie Romeo, którego ojciec Laurenty nie zdążył powiadomić, iż śmierć Julii jest tylko pozorna, i</w:t>
            </w:r>
            <w:r w:rsid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przekonany, że ukochana jego nie żyje - w rozpaczy zażywa truciznę. W tym momencie Julia budzi się z letargu. Kochankowie zamieniają najczulsze słowa, cieszą się chwilą szczęścia (scena i duet "Salut, tombeau"). Lecz jest już za późno - Romeo umiera, Julia zaś, nie chcąc przeżyć śmier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ci ukochanego, przebija się jego sztyletem.</w:t>
            </w:r>
          </w:p>
          <w:p w:rsidR="00293E72" w:rsidRDefault="00293E72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293E72" w:rsidRPr="00293E72" w:rsidRDefault="00293E72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"Romeo i Julia" to podobnie jak "Faust" temat, który szczególnie pociągał wyobraźnię kompozytorów. Riemann w swoim "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Opernhandbuch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" wymienia aż 17 oper osnutych na tle tragedii Szekspi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ra, i to wystawionych tylko do 1877; jeżeli weźmiemy pod uwa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gę także dzieła symfoniczne i baletowe, rejestr ten znacznie się powiększy (m. in. o utwory Berlioza, Czajkowskiego i Prokofie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wa). "Romeo i</w:t>
            </w:r>
            <w:r w:rsid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Julia" Gounoda jest jednym z najdoskonalszych przykładów gatunku opery lirycznej. Akcja sceniczna ograni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 xml:space="preserve">czona została do minimum, jeżeli pominiemy scenę na balu u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Kapuletów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oraz starcie wrogich stronnictw i walkę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Mercutia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następnie zaś Romea z </w:t>
            </w:r>
            <w:proofErr w:type="spellStart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Tybaltem</w:t>
            </w:r>
            <w:proofErr w:type="spellEnd"/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Główną treść stanowią we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wnętrzne przeżycia i uczucia bohaterów - słusznie też powie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softHyphen/>
              <w:t>dziano, iż "Romeo i Julia" jest właściwie nie tyle operą, ile raczej nieprzerwanym ciągiem duetów miłosnych. Wszystkie walory talentu Gounoda, a</w:t>
            </w:r>
            <w:r w:rsid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więc francuska wytworność i subtelność, znakomita instrumentacja, a przede wszystkim niezwykła melodyjność, przejawiają się tu w całej pełni.</w:t>
            </w:r>
          </w:p>
          <w:p w:rsidR="00F01FB3" w:rsidRPr="00293E72" w:rsidRDefault="00F01FB3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  <w:p w:rsidR="00F01FB3" w:rsidRPr="00293E72" w:rsidRDefault="00293E72" w:rsidP="00293E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Na podstawie „</w:t>
            </w:r>
            <w:r w:rsidR="00F01FB3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Przewodnik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a Operowego” </w:t>
            </w:r>
            <w:r w:rsidR="00F01FB3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Józef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</w:t>
            </w:r>
            <w:r w:rsidR="00F01FB3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Kański</w:t>
            </w:r>
            <w:r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ego</w:t>
            </w:r>
            <w:r w:rsidR="00F01FB3" w:rsidRPr="00293E7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PWM 1997</w:t>
            </w:r>
          </w:p>
        </w:tc>
      </w:tr>
    </w:tbl>
    <w:p w:rsidR="00BB7435" w:rsidRDefault="00BB7435" w:rsidP="00293E72">
      <w:pPr>
        <w:jc w:val="both"/>
      </w:pPr>
    </w:p>
    <w:sectPr w:rsidR="00BB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3"/>
    <w:rsid w:val="00256D38"/>
    <w:rsid w:val="00293E72"/>
    <w:rsid w:val="008D7F53"/>
    <w:rsid w:val="00BB7435"/>
    <w:rsid w:val="00D951C6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797C7-0D1B-44F0-AE50-5A3CD539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e6f9ceamsonormal">
    <w:name w:val="gwp3e6f9cea_msonormal"/>
    <w:basedOn w:val="Normalny"/>
    <w:rsid w:val="00F0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Magdalena Jagiełło-Kmieciak</cp:lastModifiedBy>
  <cp:revision>5</cp:revision>
  <dcterms:created xsi:type="dcterms:W3CDTF">2020-01-07T07:36:00Z</dcterms:created>
  <dcterms:modified xsi:type="dcterms:W3CDTF">2020-01-30T08:01:00Z</dcterms:modified>
</cp:coreProperties>
</file>